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C" w:rsidRDefault="00E3244C" w:rsidP="00E3244C">
      <w:pPr>
        <w:jc w:val="center"/>
        <w:rPr>
          <w:b/>
          <w:bCs/>
          <w:u w:val="single"/>
        </w:rPr>
      </w:pPr>
      <w:r>
        <w:rPr>
          <w:b/>
          <w:bCs/>
          <w:u w:val="single"/>
        </w:rPr>
        <w:t xml:space="preserve">PREPARATION FOR COLONOSCOPY USING SUTAB BOWEL PREP </w:t>
      </w:r>
    </w:p>
    <w:p w:rsidR="00E3244C" w:rsidRPr="00F715C0" w:rsidRDefault="00E3244C" w:rsidP="00E3244C">
      <w:pPr>
        <w:jc w:val="center"/>
        <w:rPr>
          <w:b/>
          <w:bCs/>
          <w:sz w:val="24"/>
          <w:szCs w:val="24"/>
        </w:rPr>
      </w:pPr>
      <w:r w:rsidRPr="00F715C0">
        <w:rPr>
          <w:b/>
          <w:bCs/>
          <w:sz w:val="24"/>
          <w:szCs w:val="24"/>
        </w:rPr>
        <w:t>Important – Please read all instructions completely</w:t>
      </w:r>
    </w:p>
    <w:p w:rsidR="00E3244C" w:rsidRDefault="00E3244C" w:rsidP="00E3244C">
      <w:pPr>
        <w:rPr>
          <w:b/>
          <w:bCs/>
          <w:sz w:val="24"/>
          <w:szCs w:val="24"/>
        </w:rPr>
      </w:pPr>
    </w:p>
    <w:p w:rsidR="00E3244C" w:rsidRDefault="00E3244C" w:rsidP="00E3244C">
      <w:pPr>
        <w:rPr>
          <w:sz w:val="20"/>
          <w:szCs w:val="20"/>
        </w:rPr>
      </w:pPr>
      <w:r w:rsidRPr="001E4EA8">
        <w:rPr>
          <w:sz w:val="20"/>
          <w:szCs w:val="20"/>
        </w:rPr>
        <w:t>Patient:  _________________________________________________________________________</w:t>
      </w:r>
      <w:r>
        <w:rPr>
          <w:sz w:val="20"/>
          <w:szCs w:val="20"/>
        </w:rPr>
        <w:t>______</w:t>
      </w:r>
    </w:p>
    <w:p w:rsidR="00E3244C" w:rsidRPr="001E4EA8" w:rsidRDefault="00E3244C" w:rsidP="00E3244C">
      <w:pPr>
        <w:rPr>
          <w:sz w:val="20"/>
          <w:szCs w:val="20"/>
        </w:rPr>
      </w:pPr>
    </w:p>
    <w:p w:rsidR="00E3244C" w:rsidRPr="001E4EA8" w:rsidRDefault="00E3244C" w:rsidP="00E3244C">
      <w:pPr>
        <w:rPr>
          <w:b/>
          <w:bCs/>
          <w:sz w:val="20"/>
          <w:szCs w:val="20"/>
        </w:rPr>
      </w:pPr>
    </w:p>
    <w:p w:rsidR="00E3244C" w:rsidRDefault="00E3244C" w:rsidP="00E3244C">
      <w:pPr>
        <w:rPr>
          <w:b/>
          <w:bCs/>
          <w:sz w:val="20"/>
          <w:szCs w:val="20"/>
        </w:rPr>
      </w:pPr>
      <w:r>
        <w:rPr>
          <w:sz w:val="20"/>
          <w:szCs w:val="20"/>
        </w:rPr>
        <w:t xml:space="preserve">Your examination is scheduled for the </w:t>
      </w:r>
      <w:r>
        <w:rPr>
          <w:b/>
          <w:bCs/>
          <w:sz w:val="20"/>
          <w:szCs w:val="20"/>
        </w:rPr>
        <w:t>Endoscopy Center at St. Mary, Franciscan Building Suite 103 (215-750-7700)</w:t>
      </w:r>
    </w:p>
    <w:p w:rsidR="00E3244C" w:rsidRDefault="00E3244C" w:rsidP="00E3244C">
      <w:pPr>
        <w:rPr>
          <w:b/>
          <w:bCs/>
          <w:sz w:val="20"/>
          <w:szCs w:val="20"/>
        </w:rPr>
      </w:pPr>
    </w:p>
    <w:p w:rsidR="00E3244C" w:rsidRDefault="00E3244C" w:rsidP="00E3244C">
      <w:pPr>
        <w:jc w:val="both"/>
        <w:rPr>
          <w:b/>
          <w:bCs/>
          <w:sz w:val="20"/>
          <w:szCs w:val="20"/>
        </w:rPr>
      </w:pPr>
      <w:r>
        <w:rPr>
          <w:b/>
          <w:bCs/>
          <w:sz w:val="20"/>
          <w:szCs w:val="20"/>
        </w:rPr>
        <w:t xml:space="preserve">Scheduled:  ____________________________________ </w:t>
      </w:r>
      <w:proofErr w:type="gramStart"/>
      <w:r>
        <w:rPr>
          <w:b/>
          <w:bCs/>
          <w:sz w:val="20"/>
          <w:szCs w:val="20"/>
        </w:rPr>
        <w:t>at  _</w:t>
      </w:r>
      <w:proofErr w:type="gramEnd"/>
      <w:r>
        <w:rPr>
          <w:b/>
          <w:bCs/>
          <w:sz w:val="20"/>
          <w:szCs w:val="20"/>
        </w:rPr>
        <w:t>______________________________.  You will need to report to the Endoscopy Center approximately 45 minutes prior to your procedure time.  You will be sent an email/text by the Endoscopy Center to confirm the appointment.  The Endoscopy Center may reach out to you if additional information is needed pertaining to your procedure. Please be prompt.</w:t>
      </w:r>
    </w:p>
    <w:p w:rsidR="00E3244C" w:rsidRDefault="00E3244C" w:rsidP="00E3244C">
      <w:pPr>
        <w:rPr>
          <w:b/>
          <w:bCs/>
          <w:u w:val="single"/>
        </w:rPr>
      </w:pPr>
    </w:p>
    <w:p w:rsidR="00E3244C" w:rsidRDefault="00E3244C" w:rsidP="00E3244C">
      <w:pPr>
        <w:numPr>
          <w:ilvl w:val="0"/>
          <w:numId w:val="1"/>
        </w:numPr>
        <w:rPr>
          <w:sz w:val="20"/>
          <w:szCs w:val="20"/>
        </w:rPr>
      </w:pPr>
      <w:r>
        <w:rPr>
          <w:sz w:val="20"/>
          <w:szCs w:val="20"/>
        </w:rPr>
        <w:t>Clear liquid diet the day prior</w:t>
      </w:r>
      <w:r w:rsidRPr="00EC254F">
        <w:rPr>
          <w:sz w:val="20"/>
          <w:szCs w:val="20"/>
        </w:rPr>
        <w:t xml:space="preserve"> to </w:t>
      </w:r>
      <w:r>
        <w:rPr>
          <w:sz w:val="20"/>
          <w:szCs w:val="20"/>
        </w:rPr>
        <w:t xml:space="preserve">your </w:t>
      </w:r>
      <w:r w:rsidRPr="00EC254F">
        <w:rPr>
          <w:sz w:val="20"/>
          <w:szCs w:val="20"/>
        </w:rPr>
        <w:t>procedure</w:t>
      </w:r>
      <w:r>
        <w:rPr>
          <w:sz w:val="20"/>
          <w:szCs w:val="20"/>
        </w:rPr>
        <w:t xml:space="preserve"> (</w:t>
      </w:r>
      <w:r w:rsidRPr="00190195">
        <w:rPr>
          <w:b/>
          <w:sz w:val="20"/>
          <w:szCs w:val="20"/>
          <w:u w:val="single"/>
        </w:rPr>
        <w:t>NO SOLID FOODS</w:t>
      </w:r>
      <w:r>
        <w:rPr>
          <w:b/>
          <w:sz w:val="20"/>
          <w:szCs w:val="20"/>
          <w:u w:val="single"/>
        </w:rPr>
        <w:t>)</w:t>
      </w:r>
      <w:r w:rsidRPr="00EC254F">
        <w:rPr>
          <w:sz w:val="20"/>
          <w:szCs w:val="20"/>
        </w:rPr>
        <w:t xml:space="preserve"> and continued until </w:t>
      </w:r>
      <w:r>
        <w:rPr>
          <w:sz w:val="20"/>
          <w:szCs w:val="20"/>
        </w:rPr>
        <w:t>4 hours prior to</w:t>
      </w:r>
      <w:r w:rsidRPr="00EC254F">
        <w:rPr>
          <w:sz w:val="20"/>
          <w:szCs w:val="20"/>
        </w:rPr>
        <w:t xml:space="preserve"> procedure.</w:t>
      </w:r>
    </w:p>
    <w:p w:rsidR="00E3244C" w:rsidRDefault="00E3244C" w:rsidP="00E3244C">
      <w:pPr>
        <w:ind w:left="720"/>
        <w:rPr>
          <w:sz w:val="20"/>
          <w:szCs w:val="20"/>
        </w:rPr>
      </w:pPr>
    </w:p>
    <w:p w:rsidR="00E3244C" w:rsidRDefault="00E3244C" w:rsidP="00E3244C">
      <w:pPr>
        <w:ind w:left="720"/>
        <w:rPr>
          <w:sz w:val="20"/>
          <w:szCs w:val="20"/>
        </w:rPr>
      </w:pPr>
      <w:r>
        <w:rPr>
          <w:sz w:val="20"/>
          <w:szCs w:val="20"/>
        </w:rPr>
        <w:t xml:space="preserve">●     Juices without pulp (apple, white grape, or lemonade)                            ●     Soda or non-carbonated soft drinks         </w:t>
      </w:r>
    </w:p>
    <w:p w:rsidR="00E3244C" w:rsidRDefault="00E3244C" w:rsidP="00E3244C">
      <w:pPr>
        <w:ind w:left="720"/>
        <w:rPr>
          <w:sz w:val="20"/>
          <w:szCs w:val="20"/>
        </w:rPr>
      </w:pPr>
      <w:r>
        <w:rPr>
          <w:sz w:val="20"/>
          <w:szCs w:val="20"/>
        </w:rPr>
        <w:t>●     Black coffee or tea (NO milk; sugar is allowed); water                           ●     Clear broth or bouillon</w:t>
      </w:r>
    </w:p>
    <w:p w:rsidR="00E3244C" w:rsidRPr="00EC254F" w:rsidRDefault="00E3244C" w:rsidP="00E3244C">
      <w:pPr>
        <w:ind w:left="720"/>
        <w:rPr>
          <w:sz w:val="20"/>
          <w:szCs w:val="20"/>
        </w:rPr>
      </w:pPr>
      <w:r>
        <w:rPr>
          <w:sz w:val="20"/>
          <w:szCs w:val="20"/>
        </w:rPr>
        <w:t xml:space="preserve">●     Plain Jell-O (NO red)                                                          </w:t>
      </w:r>
      <w:r>
        <w:rPr>
          <w:sz w:val="20"/>
          <w:szCs w:val="20"/>
        </w:rPr>
        <w:tab/>
      </w:r>
      <w:r>
        <w:rPr>
          <w:sz w:val="20"/>
          <w:szCs w:val="20"/>
        </w:rPr>
        <w:tab/>
        <w:t xml:space="preserve">      </w:t>
      </w:r>
      <w:r>
        <w:rPr>
          <w:sz w:val="16"/>
          <w:szCs w:val="16"/>
        </w:rPr>
        <w:t xml:space="preserve"> </w:t>
      </w:r>
      <w:r>
        <w:rPr>
          <w:sz w:val="20"/>
          <w:szCs w:val="20"/>
        </w:rPr>
        <w:t>●     Ice pops (NO red)</w:t>
      </w:r>
    </w:p>
    <w:p w:rsidR="00E3244C" w:rsidRPr="00EC254F" w:rsidRDefault="00E3244C" w:rsidP="00E3244C">
      <w:pPr>
        <w:rPr>
          <w:sz w:val="20"/>
          <w:szCs w:val="20"/>
        </w:rPr>
      </w:pPr>
    </w:p>
    <w:p w:rsidR="00E3244C" w:rsidRDefault="00E3244C" w:rsidP="00E3244C">
      <w:pPr>
        <w:numPr>
          <w:ilvl w:val="0"/>
          <w:numId w:val="1"/>
        </w:numPr>
        <w:rPr>
          <w:sz w:val="20"/>
          <w:szCs w:val="20"/>
        </w:rPr>
      </w:pPr>
      <w:r>
        <w:rPr>
          <w:sz w:val="20"/>
          <w:szCs w:val="20"/>
        </w:rPr>
        <w:t xml:space="preserve">At _______________ </w:t>
      </w:r>
      <w:r w:rsidRPr="00C0016C">
        <w:rPr>
          <w:b/>
          <w:bCs/>
          <w:sz w:val="20"/>
          <w:szCs w:val="20"/>
        </w:rPr>
        <w:t>PM</w:t>
      </w:r>
      <w:proofErr w:type="gramStart"/>
      <w:r>
        <w:rPr>
          <w:b/>
          <w:bCs/>
          <w:sz w:val="20"/>
          <w:szCs w:val="20"/>
        </w:rPr>
        <w:t>,</w:t>
      </w:r>
      <w:r>
        <w:rPr>
          <w:sz w:val="20"/>
          <w:szCs w:val="20"/>
        </w:rPr>
        <w:t xml:space="preserve">  Open</w:t>
      </w:r>
      <w:proofErr w:type="gramEnd"/>
      <w:r>
        <w:rPr>
          <w:sz w:val="20"/>
          <w:szCs w:val="20"/>
        </w:rPr>
        <w:t xml:space="preserve"> bottle 1 (12 tablets). Fill the provided container with 16oz of water (to the fill line). Swallow the 12 tablets over 30 minutes with at least 16oz of water. Continue clear liquids.</w:t>
      </w:r>
    </w:p>
    <w:p w:rsidR="00E3244C" w:rsidRDefault="00E3244C" w:rsidP="00E3244C">
      <w:pPr>
        <w:ind w:left="720"/>
        <w:rPr>
          <w:sz w:val="20"/>
          <w:szCs w:val="20"/>
        </w:rPr>
      </w:pPr>
    </w:p>
    <w:p w:rsidR="00E3244C" w:rsidRDefault="00E3244C" w:rsidP="00E3244C">
      <w:pPr>
        <w:numPr>
          <w:ilvl w:val="0"/>
          <w:numId w:val="1"/>
        </w:numPr>
        <w:rPr>
          <w:sz w:val="20"/>
          <w:szCs w:val="20"/>
        </w:rPr>
      </w:pPr>
      <w:r>
        <w:rPr>
          <w:sz w:val="20"/>
          <w:szCs w:val="20"/>
        </w:rPr>
        <w:t>Approximately 1 hour after the last tablet is ingested, fill the container again with 16oz of water and drink over 30 minutes.</w:t>
      </w:r>
    </w:p>
    <w:p w:rsidR="00E3244C" w:rsidRDefault="00E3244C" w:rsidP="00E3244C">
      <w:pPr>
        <w:pStyle w:val="ListParagraph"/>
        <w:rPr>
          <w:sz w:val="20"/>
          <w:szCs w:val="20"/>
        </w:rPr>
      </w:pPr>
    </w:p>
    <w:p w:rsidR="00E3244C" w:rsidRDefault="00E3244C" w:rsidP="00E3244C">
      <w:pPr>
        <w:ind w:left="720"/>
        <w:rPr>
          <w:sz w:val="20"/>
          <w:szCs w:val="20"/>
        </w:rPr>
      </w:pPr>
    </w:p>
    <w:p w:rsidR="00E3244C" w:rsidRPr="00EC254F" w:rsidRDefault="00E3244C" w:rsidP="00E3244C">
      <w:pPr>
        <w:numPr>
          <w:ilvl w:val="0"/>
          <w:numId w:val="1"/>
        </w:numPr>
        <w:rPr>
          <w:sz w:val="20"/>
          <w:szCs w:val="20"/>
        </w:rPr>
      </w:pPr>
      <w:r>
        <w:rPr>
          <w:sz w:val="20"/>
          <w:szCs w:val="20"/>
        </w:rPr>
        <w:t>Approximately 30 minutes after finishing the second container of water, fill it again with 16oz of water and drink entire amount over 30 minutes. Continue clear liquids.</w:t>
      </w:r>
    </w:p>
    <w:p w:rsidR="00E3244C" w:rsidRDefault="00E3244C" w:rsidP="00E3244C">
      <w:pPr>
        <w:ind w:left="360"/>
        <w:rPr>
          <w:sz w:val="20"/>
          <w:szCs w:val="20"/>
        </w:rPr>
      </w:pPr>
    </w:p>
    <w:p w:rsidR="00E3244C" w:rsidRPr="00EC254F" w:rsidRDefault="00E3244C" w:rsidP="00E3244C">
      <w:pPr>
        <w:ind w:left="360"/>
        <w:rPr>
          <w:sz w:val="20"/>
          <w:szCs w:val="20"/>
        </w:rPr>
      </w:pPr>
    </w:p>
    <w:p w:rsidR="00E3244C" w:rsidRDefault="00E3244C" w:rsidP="00E3244C">
      <w:pPr>
        <w:numPr>
          <w:ilvl w:val="0"/>
          <w:numId w:val="1"/>
        </w:numPr>
        <w:rPr>
          <w:sz w:val="20"/>
          <w:szCs w:val="20"/>
        </w:rPr>
      </w:pPr>
      <w:r>
        <w:rPr>
          <w:sz w:val="20"/>
          <w:szCs w:val="20"/>
        </w:rPr>
        <w:t>At _______________</w:t>
      </w:r>
      <w:r w:rsidRPr="00C0016C">
        <w:rPr>
          <w:b/>
          <w:bCs/>
          <w:sz w:val="20"/>
          <w:szCs w:val="20"/>
        </w:rPr>
        <w:t>AM</w:t>
      </w:r>
      <w:proofErr w:type="gramStart"/>
      <w:r>
        <w:rPr>
          <w:sz w:val="20"/>
          <w:szCs w:val="20"/>
        </w:rPr>
        <w:t>,  repeat</w:t>
      </w:r>
      <w:proofErr w:type="gramEnd"/>
      <w:r>
        <w:rPr>
          <w:sz w:val="20"/>
          <w:szCs w:val="20"/>
        </w:rPr>
        <w:t xml:space="preserve"> step 2 to 4, opening the second and final bottle of 12 pills.</w:t>
      </w:r>
    </w:p>
    <w:p w:rsidR="00E3244C" w:rsidRDefault="00E3244C" w:rsidP="00E3244C">
      <w:pPr>
        <w:rPr>
          <w:sz w:val="20"/>
          <w:szCs w:val="20"/>
        </w:rPr>
      </w:pPr>
    </w:p>
    <w:p w:rsidR="00E3244C" w:rsidRDefault="00E3244C" w:rsidP="00E3244C">
      <w:pPr>
        <w:rPr>
          <w:sz w:val="20"/>
          <w:szCs w:val="20"/>
        </w:rPr>
      </w:pPr>
    </w:p>
    <w:p w:rsidR="00E3244C" w:rsidRPr="00EC254F" w:rsidRDefault="00E3244C" w:rsidP="00E3244C">
      <w:pPr>
        <w:numPr>
          <w:ilvl w:val="0"/>
          <w:numId w:val="1"/>
        </w:numPr>
        <w:rPr>
          <w:sz w:val="20"/>
          <w:szCs w:val="20"/>
        </w:rPr>
      </w:pPr>
      <w:r>
        <w:rPr>
          <w:sz w:val="20"/>
          <w:szCs w:val="20"/>
        </w:rPr>
        <w:t xml:space="preserve">Please note that you </w:t>
      </w:r>
      <w:r w:rsidRPr="00C0016C">
        <w:rPr>
          <w:b/>
          <w:bCs/>
          <w:sz w:val="20"/>
          <w:szCs w:val="20"/>
        </w:rPr>
        <w:t>MUST</w:t>
      </w:r>
      <w:r>
        <w:rPr>
          <w:sz w:val="20"/>
          <w:szCs w:val="20"/>
        </w:rPr>
        <w:t xml:space="preserve"> finish drinking the final glass of water at least 4 hours PRIOR to the start of your colonoscopy.  </w:t>
      </w:r>
      <w:r w:rsidRPr="00334335">
        <w:rPr>
          <w:b/>
          <w:bCs/>
          <w:sz w:val="20"/>
          <w:szCs w:val="20"/>
        </w:rPr>
        <w:t>DO NOT DRINK ANYTHING AFTER ____________________AM!</w:t>
      </w:r>
      <w:r>
        <w:rPr>
          <w:sz w:val="20"/>
          <w:szCs w:val="20"/>
        </w:rPr>
        <w:t xml:space="preserve">  </w:t>
      </w:r>
    </w:p>
    <w:p w:rsidR="00E3244C" w:rsidRPr="00EC254F" w:rsidRDefault="00E3244C" w:rsidP="00E3244C">
      <w:pPr>
        <w:ind w:left="360"/>
        <w:rPr>
          <w:sz w:val="20"/>
          <w:szCs w:val="20"/>
        </w:rPr>
      </w:pPr>
    </w:p>
    <w:p w:rsidR="00E3244C" w:rsidRDefault="00E3244C" w:rsidP="00E3244C">
      <w:pPr>
        <w:jc w:val="center"/>
        <w:rPr>
          <w:b/>
          <w:bCs/>
          <w:sz w:val="24"/>
          <w:szCs w:val="24"/>
          <w:u w:val="single"/>
        </w:rPr>
      </w:pPr>
    </w:p>
    <w:p w:rsidR="00E3244C" w:rsidRDefault="00E3244C" w:rsidP="00E3244C">
      <w:pPr>
        <w:jc w:val="center"/>
        <w:rPr>
          <w:b/>
          <w:bCs/>
          <w:sz w:val="24"/>
          <w:szCs w:val="24"/>
          <w:u w:val="single"/>
        </w:rPr>
      </w:pPr>
      <w:r w:rsidRPr="00937C36">
        <w:rPr>
          <w:b/>
          <w:bCs/>
          <w:sz w:val="24"/>
          <w:szCs w:val="24"/>
          <w:u w:val="single"/>
        </w:rPr>
        <w:t>IMPORTANT NOTICES</w:t>
      </w:r>
    </w:p>
    <w:p w:rsidR="00E3244C" w:rsidRDefault="00E3244C" w:rsidP="00E3244C">
      <w:pPr>
        <w:jc w:val="center"/>
        <w:rPr>
          <w:sz w:val="20"/>
          <w:szCs w:val="20"/>
        </w:rPr>
      </w:pPr>
    </w:p>
    <w:p w:rsidR="00E3244C" w:rsidRPr="00937C36" w:rsidRDefault="00E3244C" w:rsidP="00E3244C">
      <w:pPr>
        <w:rPr>
          <w:sz w:val="20"/>
          <w:szCs w:val="20"/>
        </w:rPr>
      </w:pPr>
      <w:r>
        <w:rPr>
          <w:sz w:val="20"/>
          <w:szCs w:val="20"/>
        </w:rPr>
        <w:t xml:space="preserve">Please be sure that a member of your family or a friend accompanies you to and from the office to drive you home.  This is necessary because of the sedation you will be given for the examination.  You are not permitted to drive at any time following the procedure.  You may resume driving the following day.  You must have arrangements to have a friend or family member take you home after the examination.  Taxis are not acceptable.  </w:t>
      </w:r>
    </w:p>
    <w:p w:rsidR="00E3244C" w:rsidRDefault="00E3244C" w:rsidP="00E3244C">
      <w:pPr>
        <w:rPr>
          <w:sz w:val="20"/>
          <w:szCs w:val="20"/>
        </w:rPr>
      </w:pPr>
    </w:p>
    <w:p w:rsidR="00E3244C" w:rsidRDefault="00E3244C" w:rsidP="00E3244C">
      <w:pPr>
        <w:rPr>
          <w:b/>
          <w:bCs/>
          <w:sz w:val="20"/>
          <w:szCs w:val="20"/>
        </w:rPr>
      </w:pPr>
      <w:r w:rsidRPr="0073459B">
        <w:rPr>
          <w:b/>
          <w:bCs/>
          <w:sz w:val="20"/>
          <w:szCs w:val="20"/>
        </w:rPr>
        <w:t>Please take your heart and/or blood pressure medications with a sip of water 4 hours prior to the procedure.</w:t>
      </w:r>
      <w:r>
        <w:rPr>
          <w:b/>
          <w:bCs/>
          <w:sz w:val="20"/>
          <w:szCs w:val="20"/>
        </w:rPr>
        <w:t xml:space="preserve">  Please read page 2 of this letter regarding discontinuation of blood thinners.  </w:t>
      </w:r>
      <w:r w:rsidRPr="0073459B">
        <w:rPr>
          <w:b/>
          <w:bCs/>
          <w:sz w:val="20"/>
          <w:szCs w:val="20"/>
        </w:rPr>
        <w:t>Do not take oral diabetes medication the morning of the examination.  If you are a diabetic who takes insulin, you are instructed to contact the prescribing physician for necess</w:t>
      </w:r>
      <w:r>
        <w:rPr>
          <w:b/>
          <w:bCs/>
          <w:sz w:val="20"/>
          <w:szCs w:val="20"/>
        </w:rPr>
        <w:t>ary insulin dosage adjustments.</w:t>
      </w:r>
    </w:p>
    <w:p w:rsidR="00E3244C" w:rsidRPr="00E3244C" w:rsidRDefault="00E3244C" w:rsidP="00E3244C">
      <w:pPr>
        <w:rPr>
          <w:b/>
          <w:bCs/>
          <w:sz w:val="20"/>
          <w:szCs w:val="20"/>
          <w:u w:val="single"/>
        </w:rPr>
      </w:pPr>
    </w:p>
    <w:p w:rsidR="00E3244C" w:rsidRPr="00E3244C" w:rsidRDefault="00E3244C" w:rsidP="00E3244C">
      <w:pPr>
        <w:jc w:val="center"/>
        <w:rPr>
          <w:b/>
          <w:bCs/>
          <w:u w:val="single"/>
        </w:rPr>
      </w:pPr>
      <w:r w:rsidRPr="00E3244C">
        <w:rPr>
          <w:b/>
          <w:sz w:val="20"/>
          <w:szCs w:val="20"/>
          <w:u w:val="single"/>
        </w:rPr>
        <w:t>***If this examination is to be cancelled, please inform our office no later than 48 hours prior to the examination</w:t>
      </w:r>
      <w:proofErr w:type="gramStart"/>
      <w:r w:rsidRPr="00E3244C">
        <w:rPr>
          <w:b/>
          <w:sz w:val="20"/>
          <w:szCs w:val="20"/>
          <w:u w:val="single"/>
        </w:rPr>
        <w:t>.*</w:t>
      </w:r>
      <w:proofErr w:type="gramEnd"/>
      <w:r w:rsidRPr="00E3244C">
        <w:rPr>
          <w:b/>
          <w:sz w:val="20"/>
          <w:szCs w:val="20"/>
          <w:u w:val="single"/>
        </w:rPr>
        <w:t>**</w:t>
      </w:r>
    </w:p>
    <w:p w:rsidR="00E3244C" w:rsidRDefault="00E3244C" w:rsidP="00E3244C">
      <w:pPr>
        <w:jc w:val="center"/>
        <w:rPr>
          <w:b/>
          <w:bCs/>
        </w:rPr>
      </w:pPr>
      <w:bookmarkStart w:id="0" w:name="_GoBack"/>
      <w:bookmarkEnd w:id="0"/>
    </w:p>
    <w:p w:rsidR="00E3244C" w:rsidRPr="00F100B2" w:rsidRDefault="00E3244C" w:rsidP="00E3244C">
      <w:pPr>
        <w:jc w:val="center"/>
        <w:rPr>
          <w:sz w:val="20"/>
          <w:szCs w:val="20"/>
        </w:rPr>
      </w:pPr>
      <w:r w:rsidRPr="00A5592D">
        <w:rPr>
          <w:b/>
          <w:bCs/>
        </w:rPr>
        <w:t>PRE-PROCEDURAL INSTRUCTIONS</w:t>
      </w:r>
    </w:p>
    <w:p w:rsidR="00E3244C" w:rsidRPr="00A5592D" w:rsidRDefault="00E3244C" w:rsidP="00E3244C">
      <w:pPr>
        <w:jc w:val="center"/>
        <w:rPr>
          <w:b/>
          <w:bCs/>
        </w:rPr>
      </w:pPr>
    </w:p>
    <w:p w:rsidR="00E3244C" w:rsidRPr="00A5592D" w:rsidRDefault="00E3244C" w:rsidP="00E3244C">
      <w:pPr>
        <w:jc w:val="center"/>
        <w:rPr>
          <w:b/>
          <w:bCs/>
        </w:rPr>
      </w:pPr>
      <w:r w:rsidRPr="00A5592D">
        <w:rPr>
          <w:b/>
          <w:bCs/>
        </w:rPr>
        <w:t>MEDICATION RESTRICTIONS</w:t>
      </w:r>
    </w:p>
    <w:p w:rsidR="00E3244C" w:rsidRDefault="00E3244C" w:rsidP="00E3244C">
      <w:pPr>
        <w:rPr>
          <w:b/>
          <w:bCs/>
          <w:sz w:val="16"/>
          <w:szCs w:val="16"/>
        </w:rPr>
      </w:pPr>
    </w:p>
    <w:p w:rsidR="00E3244C" w:rsidRDefault="00E3244C" w:rsidP="00E3244C">
      <w:pPr>
        <w:rPr>
          <w:b/>
          <w:bCs/>
          <w:sz w:val="16"/>
          <w:szCs w:val="16"/>
        </w:rPr>
      </w:pPr>
    </w:p>
    <w:p w:rsidR="00E3244C" w:rsidRPr="0077384E" w:rsidRDefault="00E3244C" w:rsidP="00E3244C">
      <w:pPr>
        <w:numPr>
          <w:ilvl w:val="0"/>
          <w:numId w:val="3"/>
        </w:numPr>
        <w:tabs>
          <w:tab w:val="clear" w:pos="720"/>
          <w:tab w:val="num" w:pos="0"/>
        </w:tabs>
        <w:ind w:left="360"/>
        <w:rPr>
          <w:b/>
          <w:bCs/>
          <w:sz w:val="20"/>
          <w:szCs w:val="20"/>
        </w:rPr>
      </w:pPr>
      <w:r>
        <w:rPr>
          <w:b/>
          <w:bCs/>
          <w:sz w:val="20"/>
          <w:szCs w:val="20"/>
        </w:rPr>
        <w:t>If you take anticoagulants or “blood thinners”,</w:t>
      </w:r>
      <w:r w:rsidRPr="0077384E">
        <w:rPr>
          <w:b/>
          <w:bCs/>
          <w:sz w:val="20"/>
          <w:szCs w:val="20"/>
        </w:rPr>
        <w:t xml:space="preserve"> please speak with your </w:t>
      </w:r>
      <w:r>
        <w:rPr>
          <w:b/>
          <w:bCs/>
          <w:sz w:val="20"/>
          <w:szCs w:val="20"/>
        </w:rPr>
        <w:t>cardiologist or family physician</w:t>
      </w:r>
      <w:r w:rsidRPr="0077384E">
        <w:rPr>
          <w:b/>
          <w:bCs/>
          <w:sz w:val="20"/>
          <w:szCs w:val="20"/>
        </w:rPr>
        <w:t xml:space="preserve"> before stopping these medications.</w:t>
      </w:r>
    </w:p>
    <w:p w:rsidR="00E3244C" w:rsidRPr="0077384E" w:rsidRDefault="00E3244C" w:rsidP="00E3244C">
      <w:pPr>
        <w:rPr>
          <w:sz w:val="20"/>
          <w:szCs w:val="20"/>
        </w:rPr>
      </w:pPr>
    </w:p>
    <w:p w:rsidR="00E3244C" w:rsidRDefault="00E3244C" w:rsidP="00E3244C">
      <w:pPr>
        <w:rPr>
          <w:sz w:val="20"/>
          <w:szCs w:val="20"/>
          <w:u w:val="single"/>
        </w:rPr>
      </w:pPr>
      <w:r w:rsidRPr="0077384E">
        <w:rPr>
          <w:sz w:val="20"/>
          <w:szCs w:val="20"/>
        </w:rPr>
        <w:t xml:space="preserve">     </w:t>
      </w:r>
      <w:r>
        <w:rPr>
          <w:sz w:val="20"/>
          <w:szCs w:val="20"/>
        </w:rPr>
        <w:t xml:space="preserve">  </w:t>
      </w:r>
      <w:r w:rsidRPr="0077384E">
        <w:rPr>
          <w:sz w:val="20"/>
          <w:szCs w:val="20"/>
          <w:u w:val="single"/>
        </w:rPr>
        <w:t xml:space="preserve">Anticoagulants: </w:t>
      </w:r>
    </w:p>
    <w:p w:rsidR="00E3244C" w:rsidRDefault="00E3244C" w:rsidP="00E3244C">
      <w:pPr>
        <w:rPr>
          <w:sz w:val="20"/>
          <w:szCs w:val="20"/>
        </w:rPr>
      </w:pPr>
      <w:r>
        <w:rPr>
          <w:sz w:val="20"/>
          <w:szCs w:val="20"/>
        </w:rPr>
        <w:t xml:space="preserve">       </w:t>
      </w:r>
      <w:r w:rsidRPr="0077384E">
        <w:rPr>
          <w:sz w:val="20"/>
          <w:szCs w:val="20"/>
        </w:rPr>
        <w:t xml:space="preserve">Aggrenox  </w:t>
      </w:r>
      <w:r>
        <w:rPr>
          <w:sz w:val="20"/>
          <w:szCs w:val="20"/>
        </w:rPr>
        <w:t xml:space="preserve"> </w:t>
      </w:r>
      <w:r w:rsidRPr="0077384E">
        <w:rPr>
          <w:sz w:val="20"/>
          <w:szCs w:val="20"/>
        </w:rPr>
        <w:t xml:space="preserve">-  </w:t>
      </w:r>
      <w:r>
        <w:rPr>
          <w:sz w:val="20"/>
          <w:szCs w:val="20"/>
        </w:rPr>
        <w:t xml:space="preserve">  </w:t>
      </w:r>
      <w:r w:rsidRPr="0077384E">
        <w:rPr>
          <w:sz w:val="20"/>
          <w:szCs w:val="20"/>
        </w:rPr>
        <w:t>5 days</w:t>
      </w:r>
      <w:r>
        <w:rPr>
          <w:sz w:val="20"/>
          <w:szCs w:val="20"/>
        </w:rPr>
        <w:tab/>
      </w:r>
      <w:r>
        <w:rPr>
          <w:sz w:val="20"/>
          <w:szCs w:val="20"/>
        </w:rPr>
        <w:tab/>
        <w:t xml:space="preserve">                             </w:t>
      </w:r>
      <w:proofErr w:type="spellStart"/>
      <w:r>
        <w:rPr>
          <w:sz w:val="20"/>
          <w:szCs w:val="20"/>
        </w:rPr>
        <w:t>Lovenox</w:t>
      </w:r>
      <w:proofErr w:type="spellEnd"/>
      <w:r>
        <w:rPr>
          <w:sz w:val="20"/>
          <w:szCs w:val="20"/>
        </w:rPr>
        <w:t xml:space="preserve"> – 24 hours</w:t>
      </w:r>
      <w:r>
        <w:rPr>
          <w:sz w:val="20"/>
          <w:szCs w:val="20"/>
        </w:rPr>
        <w:tab/>
      </w:r>
      <w:r>
        <w:rPr>
          <w:sz w:val="20"/>
          <w:szCs w:val="20"/>
        </w:rPr>
        <w:tab/>
      </w:r>
      <w:r>
        <w:rPr>
          <w:sz w:val="20"/>
          <w:szCs w:val="20"/>
        </w:rPr>
        <w:tab/>
      </w:r>
      <w:proofErr w:type="spellStart"/>
      <w:r>
        <w:rPr>
          <w:sz w:val="20"/>
          <w:szCs w:val="20"/>
        </w:rPr>
        <w:t>Ticlid</w:t>
      </w:r>
      <w:proofErr w:type="spellEnd"/>
      <w:r>
        <w:rPr>
          <w:sz w:val="20"/>
          <w:szCs w:val="20"/>
        </w:rPr>
        <w:t xml:space="preserve">     </w:t>
      </w:r>
      <w:proofErr w:type="gramStart"/>
      <w:r>
        <w:rPr>
          <w:sz w:val="20"/>
          <w:szCs w:val="20"/>
        </w:rPr>
        <w:t>-  5</w:t>
      </w:r>
      <w:proofErr w:type="gramEnd"/>
      <w:r>
        <w:rPr>
          <w:sz w:val="20"/>
          <w:szCs w:val="20"/>
        </w:rPr>
        <w:t xml:space="preserve">-7 days                                      </w:t>
      </w:r>
    </w:p>
    <w:p w:rsidR="00E3244C" w:rsidRDefault="00E3244C" w:rsidP="00E3244C">
      <w:pPr>
        <w:ind w:left="360" w:hanging="360"/>
        <w:rPr>
          <w:sz w:val="20"/>
          <w:szCs w:val="20"/>
        </w:rPr>
      </w:pPr>
      <w:r>
        <w:rPr>
          <w:sz w:val="20"/>
          <w:szCs w:val="20"/>
        </w:rPr>
        <w:t xml:space="preserve">       </w:t>
      </w:r>
      <w:proofErr w:type="gramStart"/>
      <w:r w:rsidRPr="0077384E">
        <w:rPr>
          <w:sz w:val="20"/>
          <w:szCs w:val="20"/>
        </w:rPr>
        <w:t>Coumadin  -</w:t>
      </w:r>
      <w:proofErr w:type="gramEnd"/>
      <w:r w:rsidRPr="0077384E">
        <w:rPr>
          <w:sz w:val="20"/>
          <w:szCs w:val="20"/>
        </w:rPr>
        <w:t xml:space="preserve">  </w:t>
      </w:r>
      <w:r>
        <w:rPr>
          <w:sz w:val="20"/>
          <w:szCs w:val="20"/>
        </w:rPr>
        <w:t xml:space="preserve">  </w:t>
      </w:r>
      <w:r w:rsidRPr="0077384E">
        <w:rPr>
          <w:sz w:val="20"/>
          <w:szCs w:val="20"/>
        </w:rPr>
        <w:t>5 days</w:t>
      </w:r>
      <w:r>
        <w:rPr>
          <w:sz w:val="20"/>
          <w:szCs w:val="20"/>
        </w:rPr>
        <w:tab/>
      </w:r>
      <w:r>
        <w:rPr>
          <w:sz w:val="20"/>
          <w:szCs w:val="20"/>
        </w:rPr>
        <w:tab/>
      </w:r>
      <w:r>
        <w:rPr>
          <w:sz w:val="20"/>
          <w:szCs w:val="20"/>
        </w:rPr>
        <w:tab/>
      </w:r>
      <w:r>
        <w:rPr>
          <w:sz w:val="20"/>
          <w:szCs w:val="20"/>
        </w:rPr>
        <w:tab/>
        <w:t xml:space="preserve">Plavix  -     5-7 days   </w:t>
      </w:r>
      <w:r>
        <w:rPr>
          <w:sz w:val="20"/>
          <w:szCs w:val="20"/>
        </w:rPr>
        <w:tab/>
      </w:r>
      <w:r>
        <w:rPr>
          <w:sz w:val="20"/>
          <w:szCs w:val="20"/>
        </w:rPr>
        <w:tab/>
      </w:r>
      <w:r>
        <w:rPr>
          <w:sz w:val="20"/>
          <w:szCs w:val="20"/>
        </w:rPr>
        <w:tab/>
      </w:r>
      <w:proofErr w:type="spellStart"/>
      <w:r>
        <w:rPr>
          <w:sz w:val="20"/>
          <w:szCs w:val="20"/>
        </w:rPr>
        <w:t>Trental</w:t>
      </w:r>
      <w:proofErr w:type="spellEnd"/>
      <w:r>
        <w:rPr>
          <w:sz w:val="20"/>
          <w:szCs w:val="20"/>
        </w:rPr>
        <w:t xml:space="preserve">   -  7 days </w:t>
      </w:r>
    </w:p>
    <w:p w:rsidR="00E3244C" w:rsidRDefault="00E3244C" w:rsidP="00E3244C">
      <w:pPr>
        <w:ind w:left="360" w:hanging="360"/>
        <w:rPr>
          <w:sz w:val="20"/>
          <w:szCs w:val="20"/>
        </w:rPr>
      </w:pPr>
      <w:r>
        <w:rPr>
          <w:sz w:val="20"/>
          <w:szCs w:val="20"/>
        </w:rPr>
        <w:t xml:space="preserve">       </w:t>
      </w:r>
      <w:proofErr w:type="spellStart"/>
      <w:proofErr w:type="gramStart"/>
      <w:r>
        <w:rPr>
          <w:sz w:val="20"/>
          <w:szCs w:val="20"/>
        </w:rPr>
        <w:t>Effient</w:t>
      </w:r>
      <w:proofErr w:type="spellEnd"/>
      <w:r>
        <w:rPr>
          <w:sz w:val="20"/>
          <w:szCs w:val="20"/>
        </w:rPr>
        <w:t xml:space="preserve">  -</w:t>
      </w:r>
      <w:proofErr w:type="gramEnd"/>
      <w:r>
        <w:rPr>
          <w:sz w:val="20"/>
          <w:szCs w:val="20"/>
        </w:rPr>
        <w:t xml:space="preserve">         5-7 days</w:t>
      </w:r>
      <w:r>
        <w:rPr>
          <w:sz w:val="20"/>
          <w:szCs w:val="20"/>
        </w:rPr>
        <w:tab/>
      </w:r>
      <w:r>
        <w:rPr>
          <w:sz w:val="20"/>
          <w:szCs w:val="20"/>
        </w:rPr>
        <w:tab/>
      </w:r>
      <w:r>
        <w:rPr>
          <w:sz w:val="20"/>
          <w:szCs w:val="20"/>
        </w:rPr>
        <w:tab/>
      </w:r>
      <w:proofErr w:type="spellStart"/>
      <w:r>
        <w:rPr>
          <w:sz w:val="20"/>
          <w:szCs w:val="20"/>
        </w:rPr>
        <w:t>Pletal</w:t>
      </w:r>
      <w:proofErr w:type="spellEnd"/>
      <w:r>
        <w:rPr>
          <w:sz w:val="20"/>
          <w:szCs w:val="20"/>
        </w:rPr>
        <w:t xml:space="preserve"> -       3 days</w:t>
      </w:r>
      <w:r>
        <w:rPr>
          <w:sz w:val="20"/>
          <w:szCs w:val="20"/>
        </w:rPr>
        <w:tab/>
      </w:r>
      <w:r>
        <w:rPr>
          <w:sz w:val="20"/>
          <w:szCs w:val="20"/>
        </w:rPr>
        <w:tab/>
      </w:r>
      <w:r>
        <w:rPr>
          <w:sz w:val="20"/>
          <w:szCs w:val="20"/>
        </w:rPr>
        <w:tab/>
        <w:t xml:space="preserve">              </w:t>
      </w:r>
      <w:proofErr w:type="spellStart"/>
      <w:r>
        <w:rPr>
          <w:sz w:val="20"/>
          <w:szCs w:val="20"/>
        </w:rPr>
        <w:t>Xarelto</w:t>
      </w:r>
      <w:proofErr w:type="spellEnd"/>
      <w:r>
        <w:rPr>
          <w:sz w:val="20"/>
          <w:szCs w:val="20"/>
        </w:rPr>
        <w:t xml:space="preserve">  -   1-2 days</w:t>
      </w:r>
    </w:p>
    <w:p w:rsidR="00E3244C" w:rsidRPr="00AD1C74" w:rsidRDefault="00E3244C" w:rsidP="00E3244C">
      <w:pPr>
        <w:ind w:left="360"/>
        <w:rPr>
          <w:sz w:val="20"/>
          <w:szCs w:val="20"/>
        </w:rPr>
      </w:pPr>
      <w:proofErr w:type="spellStart"/>
      <w:proofErr w:type="gramStart"/>
      <w:r>
        <w:rPr>
          <w:sz w:val="20"/>
          <w:szCs w:val="20"/>
        </w:rPr>
        <w:t>Eliquis</w:t>
      </w:r>
      <w:proofErr w:type="spellEnd"/>
      <w:r>
        <w:rPr>
          <w:sz w:val="20"/>
          <w:szCs w:val="20"/>
        </w:rPr>
        <w:t xml:space="preserve">  -</w:t>
      </w:r>
      <w:proofErr w:type="gramEnd"/>
      <w:r>
        <w:rPr>
          <w:sz w:val="20"/>
          <w:szCs w:val="20"/>
        </w:rPr>
        <w:t xml:space="preserve">         1-2 days                                          </w:t>
      </w:r>
      <w:proofErr w:type="spellStart"/>
      <w:r>
        <w:rPr>
          <w:sz w:val="20"/>
          <w:szCs w:val="20"/>
        </w:rPr>
        <w:t>Pradaxa</w:t>
      </w:r>
      <w:proofErr w:type="spellEnd"/>
      <w:r>
        <w:rPr>
          <w:sz w:val="20"/>
          <w:szCs w:val="20"/>
        </w:rPr>
        <w:t xml:space="preserve"> –  1-2 days</w:t>
      </w:r>
    </w:p>
    <w:p w:rsidR="00E3244C" w:rsidRDefault="00E3244C" w:rsidP="00E3244C">
      <w:pPr>
        <w:tabs>
          <w:tab w:val="left" w:pos="3780"/>
          <w:tab w:val="left" w:pos="3960"/>
          <w:tab w:val="left" w:pos="7200"/>
        </w:tabs>
        <w:ind w:left="180" w:hanging="180"/>
        <w:rPr>
          <w:sz w:val="20"/>
          <w:szCs w:val="20"/>
        </w:rPr>
      </w:pPr>
      <w:r>
        <w:rPr>
          <w:sz w:val="20"/>
          <w:szCs w:val="20"/>
        </w:rPr>
        <w:t xml:space="preserve">       </w:t>
      </w:r>
      <w:r>
        <w:rPr>
          <w:sz w:val="20"/>
          <w:szCs w:val="20"/>
        </w:rPr>
        <w:tab/>
      </w:r>
    </w:p>
    <w:p w:rsidR="00E3244C" w:rsidRPr="00AD1C74" w:rsidRDefault="00E3244C" w:rsidP="00E3244C">
      <w:pPr>
        <w:ind w:left="180" w:hanging="180"/>
        <w:rPr>
          <w:sz w:val="20"/>
          <w:szCs w:val="20"/>
        </w:rPr>
      </w:pPr>
      <w:r>
        <w:rPr>
          <w:sz w:val="20"/>
          <w:szCs w:val="20"/>
        </w:rPr>
        <w:t xml:space="preserve">       </w:t>
      </w:r>
      <w:r>
        <w:rPr>
          <w:sz w:val="20"/>
          <w:szCs w:val="20"/>
        </w:rPr>
        <w:tab/>
      </w:r>
      <w:r>
        <w:rPr>
          <w:sz w:val="20"/>
          <w:szCs w:val="20"/>
        </w:rPr>
        <w:tab/>
        <w:t xml:space="preserve">   </w:t>
      </w:r>
      <w:r w:rsidRPr="0077384E">
        <w:rPr>
          <w:sz w:val="20"/>
          <w:szCs w:val="20"/>
        </w:rPr>
        <w:tab/>
      </w:r>
      <w:r w:rsidRPr="0077384E">
        <w:rPr>
          <w:sz w:val="20"/>
          <w:szCs w:val="20"/>
        </w:rPr>
        <w:tab/>
      </w:r>
      <w:r>
        <w:rPr>
          <w:sz w:val="20"/>
          <w:szCs w:val="20"/>
        </w:rPr>
        <w:t xml:space="preserve">                                            </w:t>
      </w:r>
      <w:r w:rsidRPr="0077384E">
        <w:rPr>
          <w:sz w:val="20"/>
          <w:szCs w:val="20"/>
        </w:rPr>
        <w:t xml:space="preserve">  </w:t>
      </w:r>
      <w:r>
        <w:rPr>
          <w:sz w:val="20"/>
          <w:szCs w:val="20"/>
        </w:rPr>
        <w:t xml:space="preserve">   </w:t>
      </w:r>
      <w:r w:rsidRPr="0077384E">
        <w:rPr>
          <w:sz w:val="20"/>
          <w:szCs w:val="20"/>
        </w:rPr>
        <w:tab/>
      </w:r>
    </w:p>
    <w:p w:rsidR="00E3244C" w:rsidRDefault="00E3244C" w:rsidP="00E3244C">
      <w:pPr>
        <w:numPr>
          <w:ilvl w:val="0"/>
          <w:numId w:val="3"/>
        </w:numPr>
        <w:tabs>
          <w:tab w:val="clear" w:pos="720"/>
          <w:tab w:val="num" w:pos="360"/>
        </w:tabs>
        <w:ind w:left="360"/>
        <w:rPr>
          <w:b/>
          <w:bCs/>
          <w:sz w:val="20"/>
          <w:szCs w:val="20"/>
        </w:rPr>
      </w:pPr>
      <w:r>
        <w:rPr>
          <w:b/>
          <w:bCs/>
          <w:sz w:val="20"/>
          <w:szCs w:val="20"/>
        </w:rPr>
        <w:t xml:space="preserve">If you take aspirin or aspirin-containing medications for heart problems, circulation problems or are unsure, please contact your cardiologist or family physician on whether or not these medications should be held. </w:t>
      </w:r>
    </w:p>
    <w:p w:rsidR="00E3244C" w:rsidRDefault="00E3244C" w:rsidP="00E3244C">
      <w:pPr>
        <w:rPr>
          <w:b/>
          <w:bCs/>
          <w:sz w:val="20"/>
          <w:szCs w:val="20"/>
        </w:rPr>
      </w:pPr>
    </w:p>
    <w:p w:rsidR="00E3244C" w:rsidRDefault="00E3244C" w:rsidP="00E3244C">
      <w:pPr>
        <w:ind w:left="360" w:hanging="360"/>
        <w:rPr>
          <w:b/>
          <w:bCs/>
          <w:sz w:val="20"/>
          <w:szCs w:val="20"/>
        </w:rPr>
      </w:pPr>
      <w:r>
        <w:rPr>
          <w:b/>
          <w:bCs/>
          <w:sz w:val="20"/>
          <w:szCs w:val="20"/>
        </w:rPr>
        <w:t xml:space="preserve">       If you </w:t>
      </w:r>
      <w:r w:rsidRPr="00B0177E">
        <w:rPr>
          <w:b/>
          <w:bCs/>
          <w:caps/>
          <w:sz w:val="20"/>
          <w:szCs w:val="20"/>
          <w:u w:val="single"/>
        </w:rPr>
        <w:t>do</w:t>
      </w:r>
      <w:r>
        <w:rPr>
          <w:b/>
          <w:bCs/>
          <w:sz w:val="20"/>
          <w:szCs w:val="20"/>
        </w:rPr>
        <w:t xml:space="preserve"> </w:t>
      </w:r>
      <w:r w:rsidRPr="00B0177E">
        <w:rPr>
          <w:b/>
          <w:bCs/>
          <w:caps/>
          <w:sz w:val="20"/>
          <w:szCs w:val="20"/>
          <w:u w:val="single"/>
        </w:rPr>
        <w:t>not</w:t>
      </w:r>
      <w:r>
        <w:rPr>
          <w:b/>
          <w:bCs/>
          <w:sz w:val="20"/>
          <w:szCs w:val="20"/>
        </w:rPr>
        <w:t xml:space="preserve"> have heart or circulation problems, stop aspirin and all aspirin-containing medications</w:t>
      </w:r>
      <w:r w:rsidRPr="0077384E">
        <w:rPr>
          <w:b/>
          <w:bCs/>
          <w:sz w:val="20"/>
          <w:szCs w:val="20"/>
        </w:rPr>
        <w:t xml:space="preserve"> FIVE </w:t>
      </w:r>
      <w:r>
        <w:rPr>
          <w:b/>
          <w:bCs/>
          <w:sz w:val="20"/>
          <w:szCs w:val="20"/>
        </w:rPr>
        <w:t>(5) d</w:t>
      </w:r>
      <w:r w:rsidRPr="0077384E">
        <w:rPr>
          <w:b/>
          <w:bCs/>
          <w:sz w:val="20"/>
          <w:szCs w:val="20"/>
        </w:rPr>
        <w:t>ays before your procedure.</w:t>
      </w:r>
      <w:r>
        <w:rPr>
          <w:b/>
          <w:bCs/>
          <w:sz w:val="20"/>
          <w:szCs w:val="20"/>
        </w:rPr>
        <w:t xml:space="preserve">  </w:t>
      </w:r>
    </w:p>
    <w:p w:rsidR="00E3244C" w:rsidRPr="0077384E" w:rsidRDefault="00E3244C" w:rsidP="00E3244C">
      <w:pPr>
        <w:rPr>
          <w:b/>
          <w:bCs/>
          <w:sz w:val="20"/>
          <w:szCs w:val="20"/>
        </w:rPr>
      </w:pPr>
      <w:r w:rsidRPr="0077384E">
        <w:rPr>
          <w:b/>
          <w:bCs/>
          <w:sz w:val="20"/>
          <w:szCs w:val="20"/>
        </w:rPr>
        <w:t xml:space="preserve">  </w:t>
      </w:r>
    </w:p>
    <w:p w:rsidR="00E3244C" w:rsidRDefault="00E3244C" w:rsidP="00E3244C">
      <w:pPr>
        <w:ind w:left="360" w:hanging="360"/>
        <w:rPr>
          <w:sz w:val="20"/>
          <w:szCs w:val="20"/>
          <w:u w:val="single"/>
        </w:rPr>
      </w:pPr>
      <w:r>
        <w:rPr>
          <w:b/>
          <w:bCs/>
          <w:sz w:val="20"/>
          <w:szCs w:val="20"/>
        </w:rPr>
        <w:t xml:space="preserve">        </w:t>
      </w:r>
      <w:r>
        <w:rPr>
          <w:sz w:val="20"/>
          <w:szCs w:val="20"/>
          <w:u w:val="single"/>
        </w:rPr>
        <w:t>Aspirin-</w:t>
      </w:r>
      <w:r w:rsidRPr="0077384E">
        <w:rPr>
          <w:sz w:val="20"/>
          <w:szCs w:val="20"/>
          <w:u w:val="single"/>
        </w:rPr>
        <w:t>containing medications:</w:t>
      </w:r>
    </w:p>
    <w:p w:rsidR="00E3244C" w:rsidRDefault="00E3244C" w:rsidP="00E3244C">
      <w:pPr>
        <w:ind w:left="360" w:hanging="360"/>
        <w:rPr>
          <w:sz w:val="20"/>
          <w:szCs w:val="20"/>
        </w:rPr>
      </w:pPr>
      <w:r>
        <w:rPr>
          <w:sz w:val="20"/>
          <w:szCs w:val="20"/>
        </w:rPr>
        <w:t xml:space="preserve">        </w:t>
      </w:r>
      <w:proofErr w:type="spellStart"/>
      <w:r w:rsidRPr="0077384E">
        <w:rPr>
          <w:sz w:val="20"/>
          <w:szCs w:val="20"/>
        </w:rPr>
        <w:t>Ascripton</w:t>
      </w:r>
      <w:proofErr w:type="spellEnd"/>
      <w:r>
        <w:rPr>
          <w:sz w:val="20"/>
          <w:szCs w:val="20"/>
        </w:rPr>
        <w:tab/>
      </w:r>
      <w:r>
        <w:rPr>
          <w:sz w:val="20"/>
          <w:szCs w:val="20"/>
        </w:rPr>
        <w:tab/>
      </w:r>
      <w:r>
        <w:rPr>
          <w:sz w:val="20"/>
          <w:szCs w:val="20"/>
        </w:rPr>
        <w:tab/>
      </w:r>
      <w:proofErr w:type="spellStart"/>
      <w:r w:rsidRPr="0077384E">
        <w:rPr>
          <w:sz w:val="20"/>
          <w:szCs w:val="20"/>
        </w:rPr>
        <w:t>Ecotri</w:t>
      </w:r>
      <w:r>
        <w:rPr>
          <w:sz w:val="20"/>
          <w:szCs w:val="20"/>
        </w:rPr>
        <w:t>n</w:t>
      </w:r>
      <w:proofErr w:type="spellEnd"/>
      <w:r>
        <w:rPr>
          <w:sz w:val="20"/>
          <w:szCs w:val="20"/>
        </w:rPr>
        <w:tab/>
      </w:r>
      <w:r>
        <w:rPr>
          <w:sz w:val="20"/>
          <w:szCs w:val="20"/>
        </w:rPr>
        <w:tab/>
      </w:r>
      <w:r>
        <w:rPr>
          <w:sz w:val="20"/>
          <w:szCs w:val="20"/>
        </w:rPr>
        <w:tab/>
        <w:t xml:space="preserve">   </w:t>
      </w:r>
      <w:proofErr w:type="spellStart"/>
      <w:r>
        <w:rPr>
          <w:sz w:val="20"/>
          <w:szCs w:val="20"/>
        </w:rPr>
        <w:t>Fiorinal</w:t>
      </w:r>
      <w:proofErr w:type="spellEnd"/>
      <w:r>
        <w:rPr>
          <w:sz w:val="20"/>
          <w:szCs w:val="20"/>
        </w:rPr>
        <w:tab/>
      </w:r>
      <w:r>
        <w:rPr>
          <w:sz w:val="20"/>
          <w:szCs w:val="20"/>
        </w:rPr>
        <w:tab/>
      </w:r>
      <w:r>
        <w:rPr>
          <w:sz w:val="20"/>
          <w:szCs w:val="20"/>
        </w:rPr>
        <w:tab/>
        <w:t xml:space="preserve"> Percodan</w:t>
      </w:r>
    </w:p>
    <w:p w:rsidR="00E3244C" w:rsidRDefault="00E3244C" w:rsidP="00E3244C">
      <w:pPr>
        <w:ind w:left="360"/>
        <w:rPr>
          <w:sz w:val="20"/>
          <w:szCs w:val="20"/>
        </w:rPr>
      </w:pPr>
      <w:r>
        <w:rPr>
          <w:sz w:val="20"/>
          <w:szCs w:val="20"/>
        </w:rPr>
        <w:t xml:space="preserve"> </w:t>
      </w:r>
      <w:r w:rsidRPr="0077384E">
        <w:rPr>
          <w:sz w:val="20"/>
          <w:szCs w:val="20"/>
        </w:rPr>
        <w:t>Bayer</w:t>
      </w:r>
      <w:r>
        <w:rPr>
          <w:sz w:val="20"/>
          <w:szCs w:val="20"/>
        </w:rPr>
        <w:tab/>
      </w:r>
      <w:r>
        <w:rPr>
          <w:sz w:val="20"/>
          <w:szCs w:val="20"/>
        </w:rPr>
        <w:tab/>
      </w:r>
      <w:r>
        <w:rPr>
          <w:sz w:val="20"/>
          <w:szCs w:val="20"/>
        </w:rPr>
        <w:tab/>
      </w:r>
      <w:proofErr w:type="spellStart"/>
      <w:r>
        <w:rPr>
          <w:sz w:val="20"/>
          <w:szCs w:val="20"/>
        </w:rPr>
        <w:t>Empirin</w:t>
      </w:r>
      <w:proofErr w:type="spellEnd"/>
      <w:r>
        <w:rPr>
          <w:sz w:val="20"/>
          <w:szCs w:val="20"/>
        </w:rPr>
        <w:tab/>
        <w:t xml:space="preserve">                                Lortab ASA                                    Soma Compound </w:t>
      </w:r>
    </w:p>
    <w:p w:rsidR="00E3244C" w:rsidRDefault="00E3244C" w:rsidP="00E3244C">
      <w:pPr>
        <w:ind w:left="360"/>
        <w:rPr>
          <w:sz w:val="20"/>
          <w:szCs w:val="20"/>
        </w:rPr>
      </w:pPr>
      <w:r>
        <w:rPr>
          <w:sz w:val="20"/>
          <w:szCs w:val="20"/>
        </w:rPr>
        <w:t xml:space="preserve"> </w:t>
      </w:r>
      <w:proofErr w:type="spellStart"/>
      <w:r>
        <w:rPr>
          <w:sz w:val="20"/>
          <w:szCs w:val="20"/>
        </w:rPr>
        <w:t>Bufferin</w:t>
      </w:r>
      <w:proofErr w:type="spellEnd"/>
      <w:r>
        <w:rPr>
          <w:sz w:val="20"/>
          <w:szCs w:val="20"/>
        </w:rPr>
        <w:t xml:space="preserve">                                    Enteric-</w:t>
      </w:r>
      <w:r w:rsidRPr="0077384E">
        <w:rPr>
          <w:sz w:val="20"/>
          <w:szCs w:val="20"/>
        </w:rPr>
        <w:t>coated aspirin</w:t>
      </w:r>
      <w:r>
        <w:rPr>
          <w:sz w:val="20"/>
          <w:szCs w:val="20"/>
        </w:rPr>
        <w:t xml:space="preserve">           St. Joseph Aspirin</w:t>
      </w:r>
    </w:p>
    <w:p w:rsidR="00E3244C" w:rsidRPr="0077384E" w:rsidRDefault="00E3244C" w:rsidP="00E3244C">
      <w:pPr>
        <w:ind w:left="360"/>
        <w:rPr>
          <w:sz w:val="20"/>
          <w:szCs w:val="20"/>
          <w:u w:val="single"/>
        </w:rPr>
      </w:pPr>
      <w:r>
        <w:rPr>
          <w:sz w:val="20"/>
          <w:szCs w:val="20"/>
        </w:rPr>
        <w:t xml:space="preserve"> Darvon Compound 65</w:t>
      </w:r>
      <w:r>
        <w:rPr>
          <w:sz w:val="20"/>
          <w:szCs w:val="20"/>
        </w:rPr>
        <w:tab/>
        <w:t>Excedrin</w:t>
      </w:r>
      <w:r>
        <w:rPr>
          <w:sz w:val="20"/>
          <w:szCs w:val="20"/>
        </w:rPr>
        <w:tab/>
      </w:r>
      <w:r>
        <w:rPr>
          <w:sz w:val="20"/>
          <w:szCs w:val="20"/>
        </w:rPr>
        <w:tab/>
        <w:t xml:space="preserve">   </w:t>
      </w:r>
      <w:proofErr w:type="spellStart"/>
      <w:r>
        <w:rPr>
          <w:sz w:val="20"/>
          <w:szCs w:val="20"/>
        </w:rPr>
        <w:t>Norgesic</w:t>
      </w:r>
      <w:proofErr w:type="spellEnd"/>
      <w:r>
        <w:rPr>
          <w:sz w:val="20"/>
          <w:szCs w:val="20"/>
        </w:rPr>
        <w:t xml:space="preserve"> Forte P-A-C</w:t>
      </w:r>
      <w:r>
        <w:rPr>
          <w:sz w:val="20"/>
          <w:szCs w:val="20"/>
        </w:rPr>
        <w:tab/>
        <w:t xml:space="preserve">                                                                                       </w:t>
      </w:r>
      <w:r w:rsidRPr="0077384E">
        <w:rPr>
          <w:sz w:val="20"/>
          <w:szCs w:val="20"/>
        </w:rPr>
        <w:tab/>
      </w:r>
      <w:r>
        <w:rPr>
          <w:sz w:val="20"/>
          <w:szCs w:val="20"/>
        </w:rPr>
        <w:t xml:space="preserve">                    </w:t>
      </w:r>
    </w:p>
    <w:p w:rsidR="00E3244C" w:rsidRPr="00F81460" w:rsidRDefault="00E3244C" w:rsidP="00E3244C">
      <w:pPr>
        <w:ind w:left="360"/>
        <w:rPr>
          <w:sz w:val="20"/>
          <w:szCs w:val="20"/>
        </w:rPr>
      </w:pPr>
      <w:r w:rsidRPr="0077384E">
        <w:rPr>
          <w:sz w:val="20"/>
          <w:szCs w:val="20"/>
        </w:rPr>
        <w:tab/>
      </w:r>
      <w:r w:rsidRPr="0077384E">
        <w:rPr>
          <w:sz w:val="20"/>
          <w:szCs w:val="20"/>
        </w:rPr>
        <w:tab/>
      </w:r>
      <w:r w:rsidRPr="0077384E">
        <w:rPr>
          <w:sz w:val="20"/>
          <w:szCs w:val="20"/>
        </w:rPr>
        <w:tab/>
      </w:r>
      <w:r w:rsidRPr="0077384E">
        <w:rPr>
          <w:sz w:val="20"/>
          <w:szCs w:val="20"/>
        </w:rPr>
        <w:tab/>
      </w:r>
      <w:r w:rsidRPr="0077384E">
        <w:rPr>
          <w:sz w:val="20"/>
          <w:szCs w:val="20"/>
        </w:rPr>
        <w:tab/>
      </w:r>
      <w:r>
        <w:rPr>
          <w:sz w:val="20"/>
          <w:szCs w:val="20"/>
        </w:rPr>
        <w:tab/>
      </w:r>
      <w:r>
        <w:rPr>
          <w:sz w:val="20"/>
          <w:szCs w:val="20"/>
        </w:rPr>
        <w:tab/>
      </w:r>
      <w:r>
        <w:rPr>
          <w:sz w:val="20"/>
          <w:szCs w:val="20"/>
        </w:rPr>
        <w:tab/>
      </w:r>
    </w:p>
    <w:p w:rsidR="00E3244C" w:rsidRPr="0077384E" w:rsidRDefault="00E3244C" w:rsidP="00E3244C">
      <w:pPr>
        <w:numPr>
          <w:ilvl w:val="0"/>
          <w:numId w:val="3"/>
        </w:numPr>
        <w:tabs>
          <w:tab w:val="clear" w:pos="720"/>
          <w:tab w:val="num" w:pos="360"/>
        </w:tabs>
        <w:ind w:left="360"/>
        <w:rPr>
          <w:b/>
          <w:bCs/>
          <w:sz w:val="20"/>
          <w:szCs w:val="20"/>
        </w:rPr>
      </w:pPr>
      <w:r w:rsidRPr="0077384E">
        <w:rPr>
          <w:b/>
          <w:bCs/>
          <w:sz w:val="20"/>
          <w:szCs w:val="20"/>
        </w:rPr>
        <w:t xml:space="preserve">Stop ALL </w:t>
      </w:r>
      <w:r>
        <w:rPr>
          <w:b/>
          <w:bCs/>
          <w:caps/>
          <w:sz w:val="20"/>
          <w:szCs w:val="20"/>
        </w:rPr>
        <w:t>non-aspirin AND</w:t>
      </w:r>
      <w:r w:rsidRPr="00FA78C6">
        <w:rPr>
          <w:b/>
          <w:bCs/>
          <w:caps/>
          <w:sz w:val="20"/>
          <w:szCs w:val="20"/>
        </w:rPr>
        <w:t xml:space="preserve"> non-steroidal pain relievers</w:t>
      </w:r>
      <w:r w:rsidRPr="0077384E">
        <w:rPr>
          <w:b/>
          <w:bCs/>
          <w:sz w:val="20"/>
          <w:szCs w:val="20"/>
        </w:rPr>
        <w:t xml:space="preserve"> THREE (3) DAYS before your procedure.</w:t>
      </w:r>
    </w:p>
    <w:p w:rsidR="00E3244C" w:rsidRPr="0077384E" w:rsidRDefault="00E3244C" w:rsidP="00E3244C">
      <w:pPr>
        <w:rPr>
          <w:b/>
          <w:bCs/>
          <w:sz w:val="20"/>
          <w:szCs w:val="20"/>
        </w:rPr>
      </w:pPr>
    </w:p>
    <w:p w:rsidR="00E3244C" w:rsidRDefault="00E3244C" w:rsidP="00E3244C">
      <w:pPr>
        <w:ind w:left="360"/>
        <w:rPr>
          <w:sz w:val="20"/>
          <w:szCs w:val="20"/>
          <w:u w:val="single"/>
        </w:rPr>
      </w:pPr>
      <w:r w:rsidRPr="0077384E">
        <w:rPr>
          <w:sz w:val="20"/>
          <w:szCs w:val="20"/>
          <w:u w:val="single"/>
        </w:rPr>
        <w:t>Non-aspirin containing medications:</w:t>
      </w:r>
    </w:p>
    <w:p w:rsidR="00E3244C" w:rsidRDefault="00E3244C" w:rsidP="00E3244C">
      <w:pPr>
        <w:ind w:left="360"/>
        <w:rPr>
          <w:sz w:val="20"/>
          <w:szCs w:val="20"/>
          <w:u w:val="single"/>
        </w:rPr>
      </w:pPr>
      <w:r w:rsidRPr="0077384E">
        <w:rPr>
          <w:sz w:val="20"/>
          <w:szCs w:val="20"/>
        </w:rPr>
        <w:t>Advil</w:t>
      </w:r>
      <w:r>
        <w:rPr>
          <w:sz w:val="20"/>
          <w:szCs w:val="20"/>
        </w:rPr>
        <w:tab/>
      </w:r>
      <w:r>
        <w:rPr>
          <w:sz w:val="20"/>
          <w:szCs w:val="20"/>
        </w:rPr>
        <w:tab/>
      </w:r>
      <w:r>
        <w:rPr>
          <w:sz w:val="20"/>
          <w:szCs w:val="20"/>
        </w:rPr>
        <w:tab/>
      </w:r>
      <w:proofErr w:type="spellStart"/>
      <w:r>
        <w:rPr>
          <w:sz w:val="20"/>
          <w:szCs w:val="20"/>
        </w:rPr>
        <w:t>Daypro</w:t>
      </w:r>
      <w:proofErr w:type="spellEnd"/>
      <w:r>
        <w:rPr>
          <w:sz w:val="20"/>
          <w:szCs w:val="20"/>
        </w:rPr>
        <w:tab/>
      </w:r>
      <w:r>
        <w:rPr>
          <w:sz w:val="20"/>
          <w:szCs w:val="20"/>
        </w:rPr>
        <w:tab/>
      </w:r>
      <w:r>
        <w:rPr>
          <w:sz w:val="20"/>
          <w:szCs w:val="20"/>
        </w:rPr>
        <w:tab/>
        <w:t xml:space="preserve">   </w:t>
      </w:r>
      <w:proofErr w:type="spellStart"/>
      <w:r>
        <w:rPr>
          <w:sz w:val="20"/>
          <w:szCs w:val="20"/>
        </w:rPr>
        <w:t>Ketoralac</w:t>
      </w:r>
      <w:proofErr w:type="spellEnd"/>
      <w:r>
        <w:rPr>
          <w:sz w:val="20"/>
          <w:szCs w:val="20"/>
        </w:rPr>
        <w:tab/>
      </w:r>
      <w:r>
        <w:rPr>
          <w:sz w:val="20"/>
          <w:szCs w:val="20"/>
        </w:rPr>
        <w:tab/>
      </w:r>
      <w:r>
        <w:rPr>
          <w:sz w:val="20"/>
          <w:szCs w:val="20"/>
        </w:rPr>
        <w:tab/>
        <w:t>Relafen</w:t>
      </w:r>
      <w:r>
        <w:rPr>
          <w:sz w:val="20"/>
          <w:szCs w:val="20"/>
        </w:rPr>
        <w:tab/>
      </w:r>
    </w:p>
    <w:p w:rsidR="00E3244C" w:rsidRDefault="00E3244C" w:rsidP="00E3244C">
      <w:pPr>
        <w:ind w:left="360"/>
        <w:rPr>
          <w:sz w:val="20"/>
          <w:szCs w:val="20"/>
          <w:u w:val="single"/>
        </w:rPr>
      </w:pPr>
      <w:r w:rsidRPr="0077384E">
        <w:rPr>
          <w:sz w:val="20"/>
          <w:szCs w:val="20"/>
        </w:rPr>
        <w:t xml:space="preserve">Aleve </w:t>
      </w:r>
      <w:r>
        <w:rPr>
          <w:sz w:val="20"/>
          <w:szCs w:val="20"/>
        </w:rPr>
        <w:tab/>
      </w:r>
      <w:r>
        <w:rPr>
          <w:sz w:val="20"/>
          <w:szCs w:val="20"/>
        </w:rPr>
        <w:tab/>
      </w:r>
      <w:r>
        <w:rPr>
          <w:sz w:val="20"/>
          <w:szCs w:val="20"/>
        </w:rPr>
        <w:tab/>
        <w:t>Diclofenac</w:t>
      </w:r>
      <w:r>
        <w:rPr>
          <w:sz w:val="20"/>
          <w:szCs w:val="20"/>
        </w:rPr>
        <w:tab/>
      </w:r>
      <w:r>
        <w:rPr>
          <w:sz w:val="20"/>
          <w:szCs w:val="20"/>
        </w:rPr>
        <w:tab/>
        <w:t xml:space="preserve">   </w:t>
      </w:r>
      <w:proofErr w:type="spellStart"/>
      <w:r>
        <w:rPr>
          <w:sz w:val="20"/>
          <w:szCs w:val="20"/>
        </w:rPr>
        <w:t>Lodine</w:t>
      </w:r>
      <w:proofErr w:type="spellEnd"/>
      <w:r>
        <w:rPr>
          <w:sz w:val="20"/>
          <w:szCs w:val="20"/>
        </w:rPr>
        <w:tab/>
      </w:r>
      <w:r>
        <w:rPr>
          <w:sz w:val="20"/>
          <w:szCs w:val="20"/>
        </w:rPr>
        <w:tab/>
      </w:r>
      <w:r>
        <w:rPr>
          <w:sz w:val="20"/>
          <w:szCs w:val="20"/>
        </w:rPr>
        <w:tab/>
      </w:r>
      <w:r>
        <w:rPr>
          <w:sz w:val="20"/>
          <w:szCs w:val="20"/>
        </w:rPr>
        <w:tab/>
      </w:r>
      <w:proofErr w:type="spellStart"/>
      <w:r>
        <w:rPr>
          <w:sz w:val="20"/>
          <w:szCs w:val="20"/>
        </w:rPr>
        <w:t>Sulindac</w:t>
      </w:r>
      <w:proofErr w:type="spellEnd"/>
    </w:p>
    <w:p w:rsidR="00E3244C" w:rsidRDefault="00E3244C" w:rsidP="00E3244C">
      <w:pPr>
        <w:ind w:left="360"/>
        <w:rPr>
          <w:sz w:val="20"/>
          <w:szCs w:val="20"/>
          <w:u w:val="single"/>
        </w:rPr>
      </w:pPr>
      <w:proofErr w:type="spellStart"/>
      <w:r w:rsidRPr="0077384E">
        <w:rPr>
          <w:sz w:val="20"/>
          <w:szCs w:val="20"/>
        </w:rPr>
        <w:t>Anaprox</w:t>
      </w:r>
      <w:proofErr w:type="spellEnd"/>
      <w:r>
        <w:rPr>
          <w:sz w:val="20"/>
          <w:szCs w:val="20"/>
        </w:rPr>
        <w:tab/>
      </w:r>
      <w:r>
        <w:rPr>
          <w:sz w:val="20"/>
          <w:szCs w:val="20"/>
        </w:rPr>
        <w:tab/>
      </w:r>
      <w:r>
        <w:rPr>
          <w:sz w:val="20"/>
          <w:szCs w:val="20"/>
        </w:rPr>
        <w:tab/>
      </w:r>
      <w:proofErr w:type="spellStart"/>
      <w:r>
        <w:rPr>
          <w:sz w:val="20"/>
          <w:szCs w:val="20"/>
        </w:rPr>
        <w:t>Dolobid</w:t>
      </w:r>
      <w:proofErr w:type="spellEnd"/>
      <w:r>
        <w:rPr>
          <w:sz w:val="20"/>
          <w:szCs w:val="20"/>
        </w:rPr>
        <w:tab/>
      </w:r>
      <w:r>
        <w:rPr>
          <w:sz w:val="20"/>
          <w:szCs w:val="20"/>
        </w:rPr>
        <w:tab/>
      </w:r>
      <w:r>
        <w:rPr>
          <w:sz w:val="20"/>
          <w:szCs w:val="20"/>
        </w:rPr>
        <w:tab/>
        <w:t xml:space="preserve">   Meloxicam</w:t>
      </w:r>
      <w:r>
        <w:rPr>
          <w:sz w:val="20"/>
          <w:szCs w:val="20"/>
        </w:rPr>
        <w:tab/>
      </w:r>
      <w:r>
        <w:rPr>
          <w:sz w:val="20"/>
          <w:szCs w:val="20"/>
        </w:rPr>
        <w:tab/>
      </w:r>
      <w:r>
        <w:rPr>
          <w:sz w:val="20"/>
          <w:szCs w:val="20"/>
        </w:rPr>
        <w:tab/>
      </w:r>
      <w:proofErr w:type="spellStart"/>
      <w:r>
        <w:rPr>
          <w:sz w:val="20"/>
          <w:szCs w:val="20"/>
        </w:rPr>
        <w:t>Vicoprofen</w:t>
      </w:r>
      <w:proofErr w:type="spellEnd"/>
    </w:p>
    <w:p w:rsidR="00E3244C" w:rsidRDefault="00E3244C" w:rsidP="00E3244C">
      <w:pPr>
        <w:ind w:left="360"/>
        <w:rPr>
          <w:sz w:val="20"/>
          <w:szCs w:val="20"/>
          <w:u w:val="single"/>
        </w:rPr>
      </w:pPr>
      <w:proofErr w:type="spellStart"/>
      <w:r w:rsidRPr="0077384E">
        <w:rPr>
          <w:sz w:val="20"/>
          <w:szCs w:val="20"/>
        </w:rPr>
        <w:t>Ansaid</w:t>
      </w:r>
      <w:proofErr w:type="spellEnd"/>
      <w:r>
        <w:rPr>
          <w:sz w:val="20"/>
          <w:szCs w:val="20"/>
        </w:rPr>
        <w:tab/>
      </w:r>
      <w:r>
        <w:rPr>
          <w:sz w:val="20"/>
          <w:szCs w:val="20"/>
        </w:rPr>
        <w:tab/>
      </w:r>
      <w:r>
        <w:rPr>
          <w:sz w:val="20"/>
          <w:szCs w:val="20"/>
        </w:rPr>
        <w:tab/>
      </w:r>
      <w:proofErr w:type="spellStart"/>
      <w:r>
        <w:rPr>
          <w:sz w:val="20"/>
          <w:szCs w:val="20"/>
        </w:rPr>
        <w:t>Feldene</w:t>
      </w:r>
      <w:proofErr w:type="spellEnd"/>
      <w:r>
        <w:rPr>
          <w:sz w:val="20"/>
          <w:szCs w:val="20"/>
        </w:rPr>
        <w:tab/>
      </w:r>
      <w:r>
        <w:rPr>
          <w:sz w:val="20"/>
          <w:szCs w:val="20"/>
        </w:rPr>
        <w:tab/>
      </w:r>
      <w:r>
        <w:rPr>
          <w:sz w:val="20"/>
          <w:szCs w:val="20"/>
        </w:rPr>
        <w:tab/>
        <w:t xml:space="preserve">   Mobic</w:t>
      </w:r>
      <w:r>
        <w:rPr>
          <w:sz w:val="20"/>
          <w:szCs w:val="20"/>
        </w:rPr>
        <w:tab/>
      </w:r>
      <w:r>
        <w:rPr>
          <w:sz w:val="20"/>
          <w:szCs w:val="20"/>
        </w:rPr>
        <w:tab/>
      </w:r>
      <w:r>
        <w:rPr>
          <w:sz w:val="20"/>
          <w:szCs w:val="20"/>
        </w:rPr>
        <w:tab/>
      </w:r>
      <w:r>
        <w:rPr>
          <w:sz w:val="20"/>
          <w:szCs w:val="20"/>
        </w:rPr>
        <w:tab/>
      </w:r>
      <w:proofErr w:type="spellStart"/>
      <w:r>
        <w:rPr>
          <w:sz w:val="20"/>
          <w:szCs w:val="20"/>
        </w:rPr>
        <w:t>Voltaren</w:t>
      </w:r>
      <w:proofErr w:type="spellEnd"/>
    </w:p>
    <w:p w:rsidR="00E3244C" w:rsidRDefault="00E3244C" w:rsidP="00E3244C">
      <w:pPr>
        <w:ind w:left="360"/>
        <w:rPr>
          <w:sz w:val="20"/>
          <w:szCs w:val="20"/>
          <w:u w:val="single"/>
        </w:rPr>
      </w:pPr>
      <w:proofErr w:type="spellStart"/>
      <w:r>
        <w:rPr>
          <w:sz w:val="20"/>
          <w:szCs w:val="20"/>
        </w:rPr>
        <w:t>Arthrotec</w:t>
      </w:r>
      <w:proofErr w:type="spellEnd"/>
      <w:r>
        <w:rPr>
          <w:sz w:val="20"/>
          <w:szCs w:val="20"/>
        </w:rPr>
        <w:tab/>
      </w:r>
      <w:r>
        <w:rPr>
          <w:sz w:val="20"/>
          <w:szCs w:val="20"/>
        </w:rPr>
        <w:tab/>
      </w:r>
      <w:r>
        <w:rPr>
          <w:sz w:val="20"/>
          <w:szCs w:val="20"/>
        </w:rPr>
        <w:tab/>
      </w:r>
      <w:proofErr w:type="spellStart"/>
      <w:r>
        <w:rPr>
          <w:sz w:val="20"/>
          <w:szCs w:val="20"/>
        </w:rPr>
        <w:t>Flurbiprofen</w:t>
      </w:r>
      <w:proofErr w:type="spellEnd"/>
      <w:r>
        <w:rPr>
          <w:sz w:val="20"/>
          <w:szCs w:val="20"/>
        </w:rPr>
        <w:tab/>
      </w:r>
      <w:r>
        <w:rPr>
          <w:sz w:val="20"/>
          <w:szCs w:val="20"/>
        </w:rPr>
        <w:tab/>
        <w:t xml:space="preserve">   Motrin</w:t>
      </w:r>
      <w:r>
        <w:rPr>
          <w:sz w:val="20"/>
          <w:szCs w:val="20"/>
        </w:rPr>
        <w:tab/>
      </w:r>
      <w:r>
        <w:rPr>
          <w:sz w:val="20"/>
          <w:szCs w:val="20"/>
        </w:rPr>
        <w:tab/>
      </w:r>
      <w:r>
        <w:rPr>
          <w:sz w:val="20"/>
          <w:szCs w:val="20"/>
        </w:rPr>
        <w:tab/>
      </w:r>
      <w:r>
        <w:rPr>
          <w:sz w:val="20"/>
          <w:szCs w:val="20"/>
        </w:rPr>
        <w:tab/>
      </w:r>
    </w:p>
    <w:p w:rsidR="00E3244C" w:rsidRDefault="00E3244C" w:rsidP="00E3244C">
      <w:pPr>
        <w:ind w:left="360"/>
        <w:rPr>
          <w:sz w:val="20"/>
          <w:szCs w:val="20"/>
          <w:u w:val="single"/>
        </w:rPr>
      </w:pPr>
      <w:proofErr w:type="spellStart"/>
      <w:r>
        <w:rPr>
          <w:sz w:val="20"/>
          <w:szCs w:val="20"/>
        </w:rPr>
        <w:t>Cataflam</w:t>
      </w:r>
      <w:proofErr w:type="spellEnd"/>
      <w:r>
        <w:rPr>
          <w:sz w:val="20"/>
          <w:szCs w:val="20"/>
        </w:rPr>
        <w:tab/>
      </w:r>
      <w:r>
        <w:rPr>
          <w:sz w:val="20"/>
          <w:szCs w:val="20"/>
        </w:rPr>
        <w:tab/>
      </w:r>
      <w:r>
        <w:rPr>
          <w:sz w:val="20"/>
          <w:szCs w:val="20"/>
        </w:rPr>
        <w:tab/>
        <w:t>Ibuprofen</w:t>
      </w:r>
      <w:r>
        <w:rPr>
          <w:sz w:val="20"/>
          <w:szCs w:val="20"/>
        </w:rPr>
        <w:tab/>
      </w:r>
      <w:r>
        <w:rPr>
          <w:sz w:val="20"/>
          <w:szCs w:val="20"/>
        </w:rPr>
        <w:tab/>
        <w:t xml:space="preserve">   Naprosyn</w:t>
      </w:r>
    </w:p>
    <w:p w:rsidR="00E3244C" w:rsidRPr="0077384E" w:rsidRDefault="00E3244C" w:rsidP="00E3244C">
      <w:pPr>
        <w:ind w:left="360"/>
        <w:rPr>
          <w:sz w:val="20"/>
          <w:szCs w:val="20"/>
          <w:u w:val="single"/>
        </w:rPr>
      </w:pPr>
      <w:proofErr w:type="spellStart"/>
      <w:r>
        <w:rPr>
          <w:sz w:val="20"/>
          <w:szCs w:val="20"/>
        </w:rPr>
        <w:t>Clinoril</w:t>
      </w:r>
      <w:proofErr w:type="spellEnd"/>
      <w:r>
        <w:rPr>
          <w:sz w:val="20"/>
          <w:szCs w:val="20"/>
        </w:rPr>
        <w:tab/>
      </w:r>
      <w:r>
        <w:rPr>
          <w:sz w:val="20"/>
          <w:szCs w:val="20"/>
        </w:rPr>
        <w:tab/>
      </w:r>
      <w:r>
        <w:rPr>
          <w:sz w:val="20"/>
          <w:szCs w:val="20"/>
        </w:rPr>
        <w:tab/>
        <w:t>Indocin</w:t>
      </w:r>
      <w:r>
        <w:rPr>
          <w:sz w:val="20"/>
          <w:szCs w:val="20"/>
        </w:rPr>
        <w:tab/>
      </w:r>
      <w:r>
        <w:rPr>
          <w:sz w:val="20"/>
          <w:szCs w:val="20"/>
        </w:rPr>
        <w:tab/>
      </w:r>
      <w:r>
        <w:rPr>
          <w:sz w:val="20"/>
          <w:szCs w:val="20"/>
        </w:rPr>
        <w:tab/>
        <w:t xml:space="preserve">   Naproxen</w:t>
      </w:r>
    </w:p>
    <w:p w:rsidR="00E3244C" w:rsidRPr="00124B58" w:rsidRDefault="00E3244C" w:rsidP="00E3244C">
      <w:pPr>
        <w:ind w:left="360"/>
        <w:rPr>
          <w:sz w:val="20"/>
          <w:szCs w:val="20"/>
        </w:rPr>
      </w:pPr>
      <w:r w:rsidRPr="0077384E">
        <w:rPr>
          <w:sz w:val="20"/>
          <w:szCs w:val="20"/>
        </w:rPr>
        <w:tab/>
      </w:r>
      <w:r w:rsidRPr="0077384E">
        <w:rPr>
          <w:sz w:val="20"/>
          <w:szCs w:val="20"/>
        </w:rPr>
        <w:tab/>
      </w:r>
      <w:r w:rsidRPr="0077384E">
        <w:rPr>
          <w:sz w:val="20"/>
          <w:szCs w:val="20"/>
        </w:rPr>
        <w:tab/>
      </w:r>
      <w:r>
        <w:rPr>
          <w:sz w:val="20"/>
          <w:szCs w:val="20"/>
        </w:rPr>
        <w:tab/>
      </w:r>
      <w:r>
        <w:rPr>
          <w:sz w:val="20"/>
          <w:szCs w:val="20"/>
        </w:rPr>
        <w:tab/>
      </w:r>
      <w:r>
        <w:rPr>
          <w:sz w:val="20"/>
          <w:szCs w:val="20"/>
        </w:rPr>
        <w:tab/>
      </w:r>
      <w:r>
        <w:rPr>
          <w:sz w:val="20"/>
          <w:szCs w:val="20"/>
        </w:rPr>
        <w:tab/>
      </w:r>
      <w:r w:rsidRPr="0077384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3244C" w:rsidRPr="0077384E" w:rsidRDefault="00E3244C" w:rsidP="00E3244C">
      <w:pPr>
        <w:numPr>
          <w:ilvl w:val="0"/>
          <w:numId w:val="3"/>
        </w:numPr>
        <w:tabs>
          <w:tab w:val="clear" w:pos="720"/>
          <w:tab w:val="num" w:pos="360"/>
        </w:tabs>
        <w:ind w:hanging="720"/>
        <w:rPr>
          <w:b/>
          <w:bCs/>
          <w:sz w:val="20"/>
          <w:szCs w:val="20"/>
        </w:rPr>
      </w:pPr>
      <w:r>
        <w:rPr>
          <w:b/>
          <w:bCs/>
          <w:sz w:val="20"/>
          <w:szCs w:val="20"/>
        </w:rPr>
        <w:t>T</w:t>
      </w:r>
      <w:r w:rsidRPr="0077384E">
        <w:rPr>
          <w:b/>
          <w:bCs/>
          <w:sz w:val="20"/>
          <w:szCs w:val="20"/>
        </w:rPr>
        <w:t>here are NO RESTRICTIONS on the following pain medications:</w:t>
      </w:r>
    </w:p>
    <w:p w:rsidR="00E3244C" w:rsidRPr="0077384E" w:rsidRDefault="00E3244C" w:rsidP="00E3244C">
      <w:pPr>
        <w:rPr>
          <w:b/>
          <w:bCs/>
          <w:sz w:val="20"/>
          <w:szCs w:val="20"/>
        </w:rPr>
      </w:pPr>
    </w:p>
    <w:p w:rsidR="00E3244C" w:rsidRDefault="00E3244C" w:rsidP="00E3244C">
      <w:pPr>
        <w:rPr>
          <w:sz w:val="20"/>
          <w:szCs w:val="20"/>
        </w:rPr>
      </w:pPr>
      <w:r w:rsidRPr="0077384E">
        <w:rPr>
          <w:b/>
          <w:bCs/>
          <w:sz w:val="20"/>
          <w:szCs w:val="20"/>
        </w:rPr>
        <w:t xml:space="preserve">      </w:t>
      </w:r>
      <w:r>
        <w:rPr>
          <w:b/>
          <w:bCs/>
          <w:sz w:val="20"/>
          <w:szCs w:val="20"/>
        </w:rPr>
        <w:t xml:space="preserve">  </w:t>
      </w:r>
      <w:r w:rsidRPr="0077384E">
        <w:rPr>
          <w:sz w:val="20"/>
          <w:szCs w:val="20"/>
        </w:rPr>
        <w:t>Acetaminophen (Tylenol) containing products (Tylenol, Darvocet, etc.), as well as:</w:t>
      </w:r>
      <w:r>
        <w:rPr>
          <w:sz w:val="20"/>
          <w:szCs w:val="20"/>
        </w:rPr>
        <w:t xml:space="preserve"> </w:t>
      </w:r>
    </w:p>
    <w:p w:rsidR="00E3244C" w:rsidRDefault="00E3244C" w:rsidP="00E3244C">
      <w:pPr>
        <w:rPr>
          <w:sz w:val="20"/>
          <w:szCs w:val="20"/>
        </w:rPr>
      </w:pPr>
      <w:r>
        <w:rPr>
          <w:sz w:val="20"/>
          <w:szCs w:val="20"/>
        </w:rPr>
        <w:t xml:space="preserve">        </w:t>
      </w:r>
      <w:proofErr w:type="spellStart"/>
      <w:r>
        <w:rPr>
          <w:sz w:val="20"/>
          <w:szCs w:val="20"/>
        </w:rPr>
        <w:t>Avinza</w:t>
      </w:r>
      <w:proofErr w:type="spellEnd"/>
      <w:r>
        <w:rPr>
          <w:sz w:val="20"/>
          <w:szCs w:val="20"/>
        </w:rPr>
        <w:tab/>
      </w:r>
      <w:r>
        <w:rPr>
          <w:sz w:val="20"/>
          <w:szCs w:val="20"/>
        </w:rPr>
        <w:tab/>
      </w:r>
      <w:r>
        <w:rPr>
          <w:sz w:val="20"/>
          <w:szCs w:val="20"/>
        </w:rPr>
        <w:tab/>
      </w:r>
      <w:proofErr w:type="spellStart"/>
      <w:r>
        <w:rPr>
          <w:sz w:val="20"/>
          <w:szCs w:val="20"/>
        </w:rPr>
        <w:t>Flexeril</w:t>
      </w:r>
      <w:proofErr w:type="spellEnd"/>
      <w:r>
        <w:rPr>
          <w:sz w:val="20"/>
          <w:szCs w:val="20"/>
        </w:rPr>
        <w:tab/>
      </w:r>
      <w:r>
        <w:rPr>
          <w:sz w:val="20"/>
          <w:szCs w:val="20"/>
        </w:rPr>
        <w:tab/>
      </w:r>
      <w:r>
        <w:rPr>
          <w:sz w:val="20"/>
          <w:szCs w:val="20"/>
        </w:rPr>
        <w:tab/>
        <w:t xml:space="preserve">   Oxy IR</w:t>
      </w:r>
      <w:r>
        <w:rPr>
          <w:sz w:val="20"/>
          <w:szCs w:val="20"/>
        </w:rPr>
        <w:tab/>
      </w:r>
      <w:r>
        <w:rPr>
          <w:sz w:val="20"/>
          <w:szCs w:val="20"/>
        </w:rPr>
        <w:tab/>
        <w:t xml:space="preserve">              </w:t>
      </w:r>
      <w:proofErr w:type="spellStart"/>
      <w:r>
        <w:rPr>
          <w:sz w:val="20"/>
          <w:szCs w:val="20"/>
        </w:rPr>
        <w:t>Ultracet</w:t>
      </w:r>
      <w:proofErr w:type="spellEnd"/>
      <w:r>
        <w:rPr>
          <w:sz w:val="20"/>
          <w:szCs w:val="20"/>
        </w:rPr>
        <w:tab/>
      </w:r>
    </w:p>
    <w:p w:rsidR="00E3244C" w:rsidRDefault="00E3244C" w:rsidP="00E3244C">
      <w:pPr>
        <w:rPr>
          <w:sz w:val="20"/>
          <w:szCs w:val="20"/>
        </w:rPr>
      </w:pPr>
      <w:r>
        <w:rPr>
          <w:sz w:val="20"/>
          <w:szCs w:val="20"/>
        </w:rPr>
        <w:t xml:space="preserve">        Baclofen</w:t>
      </w:r>
      <w:r>
        <w:rPr>
          <w:sz w:val="20"/>
          <w:szCs w:val="20"/>
        </w:rPr>
        <w:tab/>
      </w:r>
      <w:r>
        <w:rPr>
          <w:sz w:val="20"/>
          <w:szCs w:val="20"/>
        </w:rPr>
        <w:tab/>
      </w:r>
      <w:r>
        <w:rPr>
          <w:sz w:val="20"/>
          <w:szCs w:val="20"/>
        </w:rPr>
        <w:tab/>
      </w:r>
      <w:proofErr w:type="spellStart"/>
      <w:r>
        <w:rPr>
          <w:sz w:val="20"/>
          <w:szCs w:val="20"/>
        </w:rPr>
        <w:t>Kadian</w:t>
      </w:r>
      <w:proofErr w:type="spellEnd"/>
      <w:r>
        <w:rPr>
          <w:sz w:val="20"/>
          <w:szCs w:val="20"/>
        </w:rPr>
        <w:tab/>
      </w:r>
      <w:r>
        <w:rPr>
          <w:sz w:val="20"/>
          <w:szCs w:val="20"/>
        </w:rPr>
        <w:tab/>
      </w:r>
      <w:r>
        <w:rPr>
          <w:sz w:val="20"/>
          <w:szCs w:val="20"/>
        </w:rPr>
        <w:tab/>
        <w:t xml:space="preserve">   </w:t>
      </w:r>
      <w:proofErr w:type="spellStart"/>
      <w:r>
        <w:rPr>
          <w:sz w:val="20"/>
          <w:szCs w:val="20"/>
        </w:rPr>
        <w:t>Oxycontin</w:t>
      </w:r>
      <w:proofErr w:type="spellEnd"/>
      <w:r>
        <w:rPr>
          <w:sz w:val="20"/>
          <w:szCs w:val="20"/>
        </w:rPr>
        <w:tab/>
      </w:r>
      <w:r>
        <w:rPr>
          <w:sz w:val="20"/>
          <w:szCs w:val="20"/>
        </w:rPr>
        <w:tab/>
      </w:r>
      <w:r>
        <w:rPr>
          <w:sz w:val="20"/>
          <w:szCs w:val="20"/>
        </w:rPr>
        <w:tab/>
        <w:t>Ultram</w:t>
      </w:r>
      <w:r>
        <w:rPr>
          <w:sz w:val="20"/>
          <w:szCs w:val="20"/>
        </w:rPr>
        <w:tab/>
      </w:r>
    </w:p>
    <w:p w:rsidR="00E3244C" w:rsidRDefault="00E3244C" w:rsidP="00E3244C">
      <w:pPr>
        <w:rPr>
          <w:sz w:val="20"/>
          <w:szCs w:val="20"/>
        </w:rPr>
      </w:pPr>
      <w:r>
        <w:rPr>
          <w:sz w:val="20"/>
          <w:szCs w:val="20"/>
        </w:rPr>
        <w:t xml:space="preserve">        Celebrex</w:t>
      </w:r>
      <w:r>
        <w:rPr>
          <w:sz w:val="20"/>
          <w:szCs w:val="20"/>
        </w:rPr>
        <w:tab/>
        <w:t xml:space="preserve">                             </w:t>
      </w:r>
      <w:proofErr w:type="spellStart"/>
      <w:r>
        <w:rPr>
          <w:sz w:val="20"/>
          <w:szCs w:val="20"/>
        </w:rPr>
        <w:t>Lorcet</w:t>
      </w:r>
      <w:proofErr w:type="spellEnd"/>
      <w:r>
        <w:rPr>
          <w:sz w:val="20"/>
          <w:szCs w:val="20"/>
        </w:rPr>
        <w:tab/>
      </w:r>
      <w:r>
        <w:rPr>
          <w:sz w:val="20"/>
          <w:szCs w:val="20"/>
        </w:rPr>
        <w:tab/>
      </w:r>
      <w:r>
        <w:rPr>
          <w:sz w:val="20"/>
          <w:szCs w:val="20"/>
        </w:rPr>
        <w:tab/>
        <w:t xml:space="preserve">   </w:t>
      </w:r>
      <w:proofErr w:type="spellStart"/>
      <w:r>
        <w:rPr>
          <w:sz w:val="20"/>
          <w:szCs w:val="20"/>
        </w:rPr>
        <w:t>Pamelor</w:t>
      </w:r>
      <w:proofErr w:type="spellEnd"/>
      <w:r>
        <w:rPr>
          <w:sz w:val="20"/>
          <w:szCs w:val="20"/>
        </w:rPr>
        <w:tab/>
      </w:r>
      <w:r>
        <w:rPr>
          <w:sz w:val="20"/>
          <w:szCs w:val="20"/>
        </w:rPr>
        <w:tab/>
      </w:r>
      <w:r>
        <w:rPr>
          <w:sz w:val="20"/>
          <w:szCs w:val="20"/>
        </w:rPr>
        <w:tab/>
        <w:t xml:space="preserve">Valium        </w:t>
      </w:r>
    </w:p>
    <w:p w:rsidR="00E3244C" w:rsidRDefault="00E3244C" w:rsidP="00E3244C">
      <w:pPr>
        <w:rPr>
          <w:sz w:val="20"/>
          <w:szCs w:val="20"/>
        </w:rPr>
      </w:pPr>
      <w:r>
        <w:rPr>
          <w:sz w:val="20"/>
          <w:szCs w:val="20"/>
        </w:rPr>
        <w:t xml:space="preserve">        Darvocet</w:t>
      </w:r>
      <w:r>
        <w:rPr>
          <w:sz w:val="20"/>
          <w:szCs w:val="20"/>
        </w:rPr>
        <w:tab/>
      </w:r>
      <w:r>
        <w:rPr>
          <w:sz w:val="20"/>
          <w:szCs w:val="20"/>
        </w:rPr>
        <w:tab/>
      </w:r>
      <w:r>
        <w:rPr>
          <w:sz w:val="20"/>
          <w:szCs w:val="20"/>
        </w:rPr>
        <w:tab/>
        <w:t>Lortab</w:t>
      </w:r>
      <w:r>
        <w:rPr>
          <w:sz w:val="20"/>
          <w:szCs w:val="20"/>
        </w:rPr>
        <w:tab/>
      </w:r>
      <w:r>
        <w:rPr>
          <w:sz w:val="20"/>
          <w:szCs w:val="20"/>
        </w:rPr>
        <w:tab/>
      </w:r>
      <w:r>
        <w:rPr>
          <w:sz w:val="20"/>
          <w:szCs w:val="20"/>
        </w:rPr>
        <w:tab/>
        <w:t xml:space="preserve">   Panadol</w:t>
      </w:r>
      <w:r>
        <w:rPr>
          <w:sz w:val="20"/>
          <w:szCs w:val="20"/>
        </w:rPr>
        <w:tab/>
      </w:r>
      <w:r>
        <w:rPr>
          <w:sz w:val="20"/>
          <w:szCs w:val="20"/>
        </w:rPr>
        <w:tab/>
      </w:r>
      <w:r>
        <w:rPr>
          <w:sz w:val="20"/>
          <w:szCs w:val="20"/>
        </w:rPr>
        <w:tab/>
      </w:r>
      <w:proofErr w:type="spellStart"/>
      <w:r>
        <w:rPr>
          <w:sz w:val="20"/>
          <w:szCs w:val="20"/>
        </w:rPr>
        <w:t>Vicoden</w:t>
      </w:r>
      <w:proofErr w:type="spellEnd"/>
      <w:r>
        <w:rPr>
          <w:sz w:val="20"/>
          <w:szCs w:val="20"/>
        </w:rPr>
        <w:tab/>
      </w:r>
    </w:p>
    <w:p w:rsidR="00E3244C" w:rsidRDefault="00E3244C" w:rsidP="00E3244C">
      <w:pPr>
        <w:rPr>
          <w:sz w:val="20"/>
          <w:szCs w:val="20"/>
        </w:rPr>
      </w:pPr>
      <w:r>
        <w:rPr>
          <w:sz w:val="20"/>
          <w:szCs w:val="20"/>
        </w:rPr>
        <w:t xml:space="preserve">        </w:t>
      </w:r>
      <w:proofErr w:type="spellStart"/>
      <w:r>
        <w:rPr>
          <w:sz w:val="20"/>
          <w:szCs w:val="20"/>
        </w:rPr>
        <w:t>Duragesic</w:t>
      </w:r>
      <w:proofErr w:type="spellEnd"/>
      <w:r>
        <w:rPr>
          <w:sz w:val="20"/>
          <w:szCs w:val="20"/>
        </w:rPr>
        <w:t xml:space="preserve"> Patches</w:t>
      </w:r>
      <w:r>
        <w:rPr>
          <w:sz w:val="20"/>
          <w:szCs w:val="20"/>
        </w:rPr>
        <w:tab/>
      </w:r>
      <w:r>
        <w:rPr>
          <w:sz w:val="20"/>
          <w:szCs w:val="20"/>
        </w:rPr>
        <w:tab/>
        <w:t>Methadone</w:t>
      </w:r>
      <w:r>
        <w:rPr>
          <w:sz w:val="20"/>
          <w:szCs w:val="20"/>
        </w:rPr>
        <w:tab/>
      </w:r>
      <w:r>
        <w:rPr>
          <w:sz w:val="20"/>
          <w:szCs w:val="20"/>
        </w:rPr>
        <w:tab/>
        <w:t xml:space="preserve">   </w:t>
      </w:r>
      <w:proofErr w:type="spellStart"/>
      <w:r>
        <w:rPr>
          <w:sz w:val="20"/>
          <w:szCs w:val="20"/>
        </w:rPr>
        <w:t>Perocet</w:t>
      </w:r>
      <w:proofErr w:type="spellEnd"/>
      <w:r>
        <w:rPr>
          <w:sz w:val="20"/>
          <w:szCs w:val="20"/>
        </w:rPr>
        <w:tab/>
      </w:r>
      <w:r>
        <w:rPr>
          <w:sz w:val="20"/>
          <w:szCs w:val="20"/>
        </w:rPr>
        <w:tab/>
      </w:r>
      <w:r>
        <w:rPr>
          <w:sz w:val="20"/>
          <w:szCs w:val="20"/>
        </w:rPr>
        <w:tab/>
      </w:r>
      <w:proofErr w:type="spellStart"/>
      <w:r>
        <w:rPr>
          <w:sz w:val="20"/>
          <w:szCs w:val="20"/>
        </w:rPr>
        <w:t>Zanaflex</w:t>
      </w:r>
      <w:proofErr w:type="spellEnd"/>
    </w:p>
    <w:p w:rsidR="00E3244C" w:rsidRDefault="00E3244C" w:rsidP="00E3244C">
      <w:pPr>
        <w:rPr>
          <w:sz w:val="20"/>
          <w:szCs w:val="20"/>
        </w:rPr>
      </w:pPr>
      <w:r>
        <w:rPr>
          <w:sz w:val="20"/>
          <w:szCs w:val="20"/>
        </w:rPr>
        <w:t xml:space="preserve">        Elavil         </w:t>
      </w:r>
      <w:r>
        <w:rPr>
          <w:sz w:val="20"/>
          <w:szCs w:val="20"/>
        </w:rPr>
        <w:tab/>
      </w:r>
      <w:r>
        <w:rPr>
          <w:sz w:val="20"/>
          <w:szCs w:val="20"/>
        </w:rPr>
        <w:tab/>
        <w:t xml:space="preserve">              MS </w:t>
      </w:r>
      <w:proofErr w:type="spellStart"/>
      <w:r>
        <w:rPr>
          <w:sz w:val="20"/>
          <w:szCs w:val="20"/>
        </w:rPr>
        <w:t>Contin</w:t>
      </w:r>
      <w:proofErr w:type="spellEnd"/>
      <w:r>
        <w:rPr>
          <w:sz w:val="20"/>
          <w:szCs w:val="20"/>
        </w:rPr>
        <w:tab/>
      </w:r>
      <w:r>
        <w:rPr>
          <w:sz w:val="20"/>
          <w:szCs w:val="20"/>
        </w:rPr>
        <w:tab/>
        <w:t xml:space="preserve">   </w:t>
      </w:r>
      <w:proofErr w:type="spellStart"/>
      <w:r>
        <w:rPr>
          <w:sz w:val="20"/>
          <w:szCs w:val="20"/>
        </w:rPr>
        <w:t>Percogesic</w:t>
      </w:r>
      <w:proofErr w:type="spellEnd"/>
      <w:r>
        <w:rPr>
          <w:sz w:val="20"/>
          <w:szCs w:val="20"/>
        </w:rPr>
        <w:tab/>
      </w:r>
      <w:r>
        <w:rPr>
          <w:sz w:val="20"/>
          <w:szCs w:val="20"/>
        </w:rPr>
        <w:tab/>
      </w:r>
      <w:r>
        <w:rPr>
          <w:sz w:val="20"/>
          <w:szCs w:val="20"/>
        </w:rPr>
        <w:tab/>
      </w:r>
      <w:proofErr w:type="spellStart"/>
      <w:r>
        <w:rPr>
          <w:sz w:val="20"/>
          <w:szCs w:val="20"/>
        </w:rPr>
        <w:t>Zonegram</w:t>
      </w:r>
      <w:proofErr w:type="spellEnd"/>
    </w:p>
    <w:p w:rsidR="00E3244C" w:rsidRDefault="00E3244C" w:rsidP="00E3244C">
      <w:pPr>
        <w:rPr>
          <w:sz w:val="20"/>
          <w:szCs w:val="20"/>
        </w:rPr>
      </w:pPr>
      <w:r>
        <w:rPr>
          <w:sz w:val="20"/>
          <w:szCs w:val="20"/>
        </w:rPr>
        <w:t xml:space="preserve">        Excedrin-Aspirin Free</w:t>
      </w:r>
      <w:r>
        <w:rPr>
          <w:sz w:val="20"/>
          <w:szCs w:val="20"/>
        </w:rPr>
        <w:tab/>
        <w:t>MSIR</w:t>
      </w:r>
      <w:r>
        <w:rPr>
          <w:sz w:val="20"/>
          <w:szCs w:val="20"/>
        </w:rPr>
        <w:tab/>
      </w:r>
      <w:r>
        <w:rPr>
          <w:sz w:val="20"/>
          <w:szCs w:val="20"/>
        </w:rPr>
        <w:tab/>
        <w:t xml:space="preserve">                 Tramadol</w:t>
      </w:r>
      <w:r>
        <w:rPr>
          <w:sz w:val="20"/>
          <w:szCs w:val="20"/>
        </w:rPr>
        <w:tab/>
      </w:r>
      <w:r>
        <w:rPr>
          <w:sz w:val="20"/>
          <w:szCs w:val="20"/>
        </w:rPr>
        <w:tab/>
      </w:r>
      <w:r>
        <w:rPr>
          <w:sz w:val="20"/>
          <w:szCs w:val="20"/>
        </w:rPr>
        <w:tab/>
      </w:r>
    </w:p>
    <w:p w:rsidR="00E3244C" w:rsidRDefault="00E3244C" w:rsidP="00E3244C">
      <w:pPr>
        <w:rPr>
          <w:sz w:val="20"/>
          <w:szCs w:val="20"/>
        </w:rPr>
      </w:pPr>
      <w:r>
        <w:rPr>
          <w:sz w:val="20"/>
          <w:szCs w:val="20"/>
        </w:rPr>
        <w:t xml:space="preserve">        </w:t>
      </w:r>
      <w:proofErr w:type="spellStart"/>
      <w:r>
        <w:rPr>
          <w:sz w:val="20"/>
          <w:szCs w:val="20"/>
        </w:rPr>
        <w:t>Fioricet</w:t>
      </w:r>
      <w:proofErr w:type="spellEnd"/>
      <w:r>
        <w:rPr>
          <w:sz w:val="20"/>
          <w:szCs w:val="20"/>
        </w:rPr>
        <w:t xml:space="preserve">                                     Neurontin</w:t>
      </w:r>
      <w:r>
        <w:rPr>
          <w:sz w:val="20"/>
          <w:szCs w:val="20"/>
        </w:rPr>
        <w:tab/>
      </w:r>
      <w:r>
        <w:rPr>
          <w:sz w:val="20"/>
          <w:szCs w:val="20"/>
        </w:rPr>
        <w:tab/>
        <w:t xml:space="preserve">   </w:t>
      </w:r>
      <w:proofErr w:type="spellStart"/>
      <w:r>
        <w:rPr>
          <w:sz w:val="20"/>
          <w:szCs w:val="20"/>
        </w:rPr>
        <w:t>Trileptal</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3244C" w:rsidRDefault="00E3244C" w:rsidP="00E3244C">
      <w:pPr>
        <w:tabs>
          <w:tab w:val="left" w:pos="360"/>
        </w:tabs>
        <w:rPr>
          <w:sz w:val="20"/>
          <w:szCs w:val="20"/>
        </w:rPr>
      </w:pPr>
      <w:r>
        <w:rPr>
          <w:sz w:val="20"/>
          <w:szCs w:val="20"/>
        </w:rPr>
        <w:tab/>
      </w:r>
      <w:r>
        <w:rPr>
          <w:sz w:val="20"/>
          <w:szCs w:val="20"/>
        </w:rPr>
        <w:tab/>
      </w:r>
    </w:p>
    <w:p w:rsidR="00E3244C" w:rsidRDefault="00E3244C" w:rsidP="00E3244C">
      <w:pPr>
        <w:rPr>
          <w:sz w:val="20"/>
          <w:szCs w:val="20"/>
        </w:rPr>
      </w:pPr>
      <w:r>
        <w:rPr>
          <w:sz w:val="20"/>
          <w:szCs w:val="20"/>
        </w:rPr>
        <w:t xml:space="preserve"> </w:t>
      </w:r>
      <w:r>
        <w:rPr>
          <w:sz w:val="20"/>
          <w:szCs w:val="20"/>
        </w:rPr>
        <w:tab/>
      </w:r>
    </w:p>
    <w:p w:rsidR="00E3244C" w:rsidRDefault="00E3244C" w:rsidP="00E3244C">
      <w:pPr>
        <w:jc w:val="center"/>
        <w:rPr>
          <w:b/>
          <w:bCs/>
          <w:sz w:val="20"/>
          <w:szCs w:val="20"/>
        </w:rPr>
      </w:pPr>
      <w:r w:rsidRPr="00D222F4">
        <w:rPr>
          <w:b/>
          <w:bCs/>
          <w:sz w:val="20"/>
          <w:szCs w:val="20"/>
        </w:rPr>
        <w:t xml:space="preserve">If you have any questions, please call </w:t>
      </w:r>
      <w:r>
        <w:rPr>
          <w:b/>
          <w:bCs/>
          <w:sz w:val="20"/>
          <w:szCs w:val="20"/>
        </w:rPr>
        <w:t>our office</w:t>
      </w:r>
      <w:r w:rsidRPr="00D222F4">
        <w:rPr>
          <w:b/>
          <w:bCs/>
          <w:sz w:val="20"/>
          <w:szCs w:val="20"/>
        </w:rPr>
        <w:t xml:space="preserve"> about your medications.</w:t>
      </w:r>
    </w:p>
    <w:p w:rsidR="00E3244C" w:rsidRDefault="00E3244C" w:rsidP="00E3244C">
      <w:pPr>
        <w:jc w:val="center"/>
        <w:rPr>
          <w:b/>
          <w:bCs/>
          <w:sz w:val="20"/>
          <w:szCs w:val="20"/>
        </w:rPr>
      </w:pPr>
    </w:p>
    <w:p w:rsidR="00E3244C" w:rsidRDefault="00E3244C" w:rsidP="00E3244C">
      <w:pPr>
        <w:rPr>
          <w:b/>
          <w:sz w:val="20"/>
          <w:szCs w:val="20"/>
        </w:rPr>
      </w:pPr>
    </w:p>
    <w:p w:rsidR="00E3244C" w:rsidRDefault="00E3244C" w:rsidP="00E3244C">
      <w:pPr>
        <w:rPr>
          <w:b/>
          <w:sz w:val="20"/>
          <w:szCs w:val="20"/>
        </w:rPr>
      </w:pPr>
    </w:p>
    <w:p w:rsidR="00E3244C" w:rsidRDefault="00E3244C" w:rsidP="00E3244C">
      <w:pPr>
        <w:rPr>
          <w:b/>
          <w:sz w:val="20"/>
          <w:szCs w:val="20"/>
        </w:rPr>
      </w:pPr>
    </w:p>
    <w:p w:rsidR="00E3244C" w:rsidRDefault="00E3244C" w:rsidP="00E3244C">
      <w:pPr>
        <w:rPr>
          <w:b/>
          <w:sz w:val="20"/>
          <w:szCs w:val="20"/>
        </w:rPr>
      </w:pPr>
    </w:p>
    <w:p w:rsidR="00E3244C" w:rsidRDefault="00E3244C" w:rsidP="00E3244C">
      <w:pPr>
        <w:rPr>
          <w:sz w:val="20"/>
          <w:szCs w:val="20"/>
        </w:rPr>
      </w:pPr>
      <w:r w:rsidRPr="002A5B1F">
        <w:rPr>
          <w:b/>
          <w:sz w:val="20"/>
          <w:szCs w:val="20"/>
        </w:rPr>
        <w:t>What is a colonoscopy?</w:t>
      </w:r>
      <w:r w:rsidRPr="002A5B1F">
        <w:rPr>
          <w:sz w:val="20"/>
          <w:szCs w:val="20"/>
        </w:rPr>
        <w:t xml:space="preserve"> Colonoscopy is a procedure that enables your physician to examine the lining of the colon (large bowel) for abnormalities by inserting a flexible tube that is about the thickness of your finger into the anus and advancing it slowly into the rectum and colon. </w:t>
      </w:r>
    </w:p>
    <w:p w:rsidR="00E3244C" w:rsidRDefault="00E3244C" w:rsidP="00E3244C">
      <w:pPr>
        <w:rPr>
          <w:sz w:val="20"/>
          <w:szCs w:val="20"/>
        </w:rPr>
      </w:pPr>
    </w:p>
    <w:p w:rsidR="00E3244C" w:rsidRDefault="00E3244C" w:rsidP="00E3244C">
      <w:pPr>
        <w:rPr>
          <w:sz w:val="20"/>
          <w:szCs w:val="20"/>
        </w:rPr>
      </w:pPr>
      <w:r w:rsidRPr="002A5B1F">
        <w:rPr>
          <w:b/>
          <w:sz w:val="20"/>
          <w:szCs w:val="20"/>
        </w:rPr>
        <w:t>What preparation is required?</w:t>
      </w:r>
      <w:r w:rsidRPr="002A5B1F">
        <w:rPr>
          <w:sz w:val="20"/>
          <w:szCs w:val="20"/>
        </w:rPr>
        <w:t xml:space="preserve"> The colon must be completely clean for the procedure to be accurate and complete. Your physician will give you detailed instructions regarding the dietary restrictions to be followed and the cleansing routine to be used. Follow your doctor’s instructions carefully. If you do not, the procedure may have to be canceled and repeated later. </w:t>
      </w:r>
    </w:p>
    <w:p w:rsidR="00E3244C" w:rsidRDefault="00E3244C" w:rsidP="00E3244C">
      <w:pPr>
        <w:rPr>
          <w:sz w:val="20"/>
          <w:szCs w:val="20"/>
        </w:rPr>
      </w:pPr>
    </w:p>
    <w:p w:rsidR="00E3244C" w:rsidRDefault="00E3244C" w:rsidP="00E3244C">
      <w:pPr>
        <w:rPr>
          <w:sz w:val="20"/>
          <w:szCs w:val="20"/>
        </w:rPr>
      </w:pPr>
      <w:r w:rsidRPr="002A5B1F">
        <w:rPr>
          <w:b/>
          <w:sz w:val="20"/>
          <w:szCs w:val="20"/>
        </w:rPr>
        <w:t>What can be expected during a colonoscopy?</w:t>
      </w:r>
      <w:r w:rsidRPr="002A5B1F">
        <w:rPr>
          <w:sz w:val="20"/>
          <w:szCs w:val="20"/>
        </w:rPr>
        <w:t xml:space="preserve"> Colonoscopy is usually well tolerated. There is often a feeling of pressure, bloating or cramping at times during the procedure. Your doctor may give you medication through a vein to help you relax and better tolerate any discomfort from the procedure. You will be lying on your side or on your back while the </w:t>
      </w:r>
      <w:proofErr w:type="spellStart"/>
      <w:r w:rsidRPr="002A5B1F">
        <w:rPr>
          <w:sz w:val="20"/>
          <w:szCs w:val="20"/>
        </w:rPr>
        <w:t>colonoscope</w:t>
      </w:r>
      <w:proofErr w:type="spellEnd"/>
      <w:r w:rsidRPr="002A5B1F">
        <w:rPr>
          <w:sz w:val="20"/>
          <w:szCs w:val="20"/>
        </w:rPr>
        <w:t xml:space="preserve"> is advanced slowly through the large intestine. As the </w:t>
      </w:r>
      <w:proofErr w:type="spellStart"/>
      <w:r w:rsidRPr="002A5B1F">
        <w:rPr>
          <w:sz w:val="20"/>
          <w:szCs w:val="20"/>
        </w:rPr>
        <w:t>colonoscope</w:t>
      </w:r>
      <w:proofErr w:type="spellEnd"/>
      <w:r w:rsidRPr="002A5B1F">
        <w:rPr>
          <w:sz w:val="20"/>
          <w:szCs w:val="20"/>
        </w:rPr>
        <w:t xml:space="preserve"> is slowly withdrawn, the lining is again carefully examined. The procedure usually takes 15-60 minutes. In some cases, passage of the </w:t>
      </w:r>
      <w:proofErr w:type="spellStart"/>
      <w:r w:rsidRPr="002A5B1F">
        <w:rPr>
          <w:sz w:val="20"/>
          <w:szCs w:val="20"/>
        </w:rPr>
        <w:t>colonoscope</w:t>
      </w:r>
      <w:proofErr w:type="spellEnd"/>
      <w:r w:rsidRPr="002A5B1F">
        <w:rPr>
          <w:sz w:val="20"/>
          <w:szCs w:val="20"/>
        </w:rPr>
        <w:t xml:space="preserve"> through the entire colon to its junction with the small intestine cannot be achieved. The physician will decide if the limited examination is sufficient or if other examinations are necessary. </w:t>
      </w:r>
    </w:p>
    <w:p w:rsidR="00E3244C" w:rsidRDefault="00E3244C" w:rsidP="00E3244C">
      <w:pPr>
        <w:rPr>
          <w:sz w:val="20"/>
          <w:szCs w:val="20"/>
        </w:rPr>
      </w:pPr>
    </w:p>
    <w:p w:rsidR="00E3244C" w:rsidRDefault="00E3244C" w:rsidP="00E3244C">
      <w:pPr>
        <w:rPr>
          <w:sz w:val="20"/>
          <w:szCs w:val="20"/>
        </w:rPr>
      </w:pPr>
      <w:r w:rsidRPr="002A5B1F">
        <w:rPr>
          <w:b/>
          <w:sz w:val="20"/>
          <w:szCs w:val="20"/>
        </w:rPr>
        <w:t>What if the colonoscopy shows something abnormal?</w:t>
      </w:r>
      <w:r w:rsidRPr="002A5B1F">
        <w:rPr>
          <w:sz w:val="20"/>
          <w:szCs w:val="20"/>
        </w:rPr>
        <w:t xml:space="preserve"> If your doctor thinks an area of the bowel needs to be evaluated in greater detail, a forceps instrument is passed through the </w:t>
      </w:r>
      <w:proofErr w:type="spellStart"/>
      <w:r w:rsidRPr="002A5B1F">
        <w:rPr>
          <w:sz w:val="20"/>
          <w:szCs w:val="20"/>
        </w:rPr>
        <w:t>colonoscope</w:t>
      </w:r>
      <w:proofErr w:type="spellEnd"/>
      <w:r w:rsidRPr="002A5B1F">
        <w:rPr>
          <w:sz w:val="20"/>
          <w:szCs w:val="20"/>
        </w:rPr>
        <w:t xml:space="preserve"> to obtain a biopsy (a sample of the colon lining). This specimen is submitted to the pathology laboratory for analysis. If polyps are found, they are generally removed. None of these additional procedures typically produce pain. Remember, biopsies are taken for many reasons and do not necessarily mean that cancer is present. </w:t>
      </w:r>
    </w:p>
    <w:p w:rsidR="00E3244C" w:rsidRDefault="00E3244C" w:rsidP="00E3244C">
      <w:pPr>
        <w:rPr>
          <w:sz w:val="20"/>
          <w:szCs w:val="20"/>
        </w:rPr>
      </w:pPr>
    </w:p>
    <w:p w:rsidR="00E3244C" w:rsidRDefault="00E3244C" w:rsidP="00E3244C">
      <w:pPr>
        <w:rPr>
          <w:sz w:val="20"/>
          <w:szCs w:val="20"/>
        </w:rPr>
      </w:pPr>
      <w:r w:rsidRPr="002A5B1F">
        <w:rPr>
          <w:b/>
          <w:sz w:val="20"/>
          <w:szCs w:val="20"/>
        </w:rPr>
        <w:t>What are polyps and why are they removed?</w:t>
      </w:r>
      <w:r w:rsidRPr="002A5B1F">
        <w:rPr>
          <w:sz w:val="20"/>
          <w:szCs w:val="20"/>
        </w:rPr>
        <w:t xml:space="preserve"> Polyps are abnormal growths from the lining of the colon which vary in size from a tiny dot to several inches. The majority of polyps are benign (noncancerous), but the doctor cannot always tell a benign from a malignant (cancerous) polyp by its outer appearance alone. For this reason, removed polyps are sent for tissue analysis. Removal of colon polyps is an important means of preventing colorectal cancer. Tiny polyps may be totally destroyed by fulguration (burning), but larger polyps are removed by a technique called snare polypectomy. The doctor passes a wire loop (snare) through the </w:t>
      </w:r>
      <w:proofErr w:type="spellStart"/>
      <w:r w:rsidRPr="002A5B1F">
        <w:rPr>
          <w:sz w:val="20"/>
          <w:szCs w:val="20"/>
        </w:rPr>
        <w:t>colonoscope</w:t>
      </w:r>
      <w:proofErr w:type="spellEnd"/>
      <w:r w:rsidRPr="002A5B1F">
        <w:rPr>
          <w:sz w:val="20"/>
          <w:szCs w:val="20"/>
        </w:rPr>
        <w:t xml:space="preserve"> and severs the attachment of the polyp from the intestinal wall by means of an electrical current. You should feel no pain during the polypectomy. There is a small risk that removing a polyp will cause bleeding or result in a burn to the wall of the colon which could require emergency surgery.</w:t>
      </w:r>
    </w:p>
    <w:p w:rsidR="00E3244C" w:rsidRDefault="00E3244C" w:rsidP="00E3244C">
      <w:pPr>
        <w:rPr>
          <w:sz w:val="20"/>
          <w:szCs w:val="20"/>
        </w:rPr>
      </w:pPr>
    </w:p>
    <w:p w:rsidR="00E3244C" w:rsidRDefault="00E3244C" w:rsidP="00E3244C">
      <w:pPr>
        <w:rPr>
          <w:sz w:val="20"/>
          <w:szCs w:val="20"/>
        </w:rPr>
      </w:pPr>
      <w:r w:rsidRPr="002A5B1F">
        <w:rPr>
          <w:sz w:val="20"/>
          <w:szCs w:val="20"/>
        </w:rPr>
        <w:t xml:space="preserve"> </w:t>
      </w:r>
      <w:r w:rsidRPr="002A5B1F">
        <w:rPr>
          <w:b/>
          <w:sz w:val="20"/>
          <w:szCs w:val="20"/>
        </w:rPr>
        <w:t>What happens after a colonoscopy?</w:t>
      </w:r>
      <w:r w:rsidRPr="002A5B1F">
        <w:rPr>
          <w:sz w:val="20"/>
          <w:szCs w:val="20"/>
        </w:rPr>
        <w:t xml:space="preserve"> After a colonoscopy, your physician will explain the results to you. If you have been given medications during the procedure, someone must accompany you home from the procedure because of the sedation used during the examination. Even if you feel alert after the procedure, your judgment and reflexes may be impaired by the sedation for the rest of the day making it unsafe for you to drive or operate any machinery. You may have some cramping or bloating because of the air introduced into the colon during the examination. This should disappear quickly with passage of flatus (gas). Generally, you should be able to eat after leaving the colonoscopy, but your doctor may restrict your diet and activities, especially after polypectomy. </w:t>
      </w:r>
    </w:p>
    <w:p w:rsidR="00E3244C" w:rsidRDefault="00E3244C" w:rsidP="00E3244C">
      <w:pPr>
        <w:rPr>
          <w:sz w:val="20"/>
          <w:szCs w:val="20"/>
        </w:rPr>
      </w:pPr>
    </w:p>
    <w:p w:rsidR="00E3244C" w:rsidRDefault="00E3244C" w:rsidP="00E3244C">
      <w:pPr>
        <w:rPr>
          <w:sz w:val="20"/>
          <w:szCs w:val="20"/>
        </w:rPr>
      </w:pPr>
      <w:r w:rsidRPr="002A5B1F">
        <w:rPr>
          <w:b/>
          <w:sz w:val="20"/>
          <w:szCs w:val="20"/>
        </w:rPr>
        <w:t>What are the possible complications of a colonoscopy?</w:t>
      </w:r>
      <w:r w:rsidRPr="002A5B1F">
        <w:rPr>
          <w:sz w:val="20"/>
          <w:szCs w:val="20"/>
        </w:rPr>
        <w:t xml:space="preserve"> Colonoscopy and polypectomy are generally safe when performed by physicians who have been specially trained and are experienced in these endoscopic procedures. One possible complication is a perforation or tear through the bowel wall that could require surgery. Bleeding may occur from the site of biopsy or polypectomy. It is usually minor and stops on its own or can be controlled through the </w:t>
      </w:r>
      <w:proofErr w:type="spellStart"/>
      <w:r w:rsidRPr="002A5B1F">
        <w:rPr>
          <w:sz w:val="20"/>
          <w:szCs w:val="20"/>
        </w:rPr>
        <w:t>colonoscope</w:t>
      </w:r>
      <w:proofErr w:type="spellEnd"/>
      <w:r w:rsidRPr="002A5B1F">
        <w:rPr>
          <w:sz w:val="20"/>
          <w:szCs w:val="20"/>
        </w:rPr>
        <w:t xml:space="preserve">. Rarely, blood transfusions or surgery may be required. Other potential risks include a reaction to the sedatives used and complications from heart or lung disease. Localized irritation of the vein where medications were injected may rarely cause a tender lump lasting for several weeks, but this will go away eventually. Applying hot packs or hot moist towels may help relieve discomfort. Although complications after colonoscopy are uncommon, it is important for you to recognize early signs of any possible complication. Contact your physician who performed the colonoscopy if you notice any of the following symptoms: severe abdominal pain, fever and chills or rectal bleeding of more than one-half cup. Bleeding can occur several days after a polypectomy. </w:t>
      </w:r>
    </w:p>
    <w:p w:rsidR="00E3244C" w:rsidRDefault="00E3244C" w:rsidP="00E3244C">
      <w:pPr>
        <w:rPr>
          <w:sz w:val="20"/>
          <w:szCs w:val="20"/>
        </w:rPr>
      </w:pPr>
    </w:p>
    <w:p w:rsidR="00E3244C" w:rsidRDefault="00E3244C" w:rsidP="00E3244C">
      <w:pPr>
        <w:rPr>
          <w:sz w:val="20"/>
          <w:szCs w:val="20"/>
        </w:rPr>
      </w:pPr>
      <w:r w:rsidRPr="002A5B1F">
        <w:rPr>
          <w:b/>
          <w:sz w:val="20"/>
          <w:szCs w:val="20"/>
        </w:rPr>
        <w:t>How accurate is colonoscopy?</w:t>
      </w:r>
      <w:r w:rsidRPr="002A5B1F">
        <w:rPr>
          <w:sz w:val="20"/>
          <w:szCs w:val="20"/>
        </w:rPr>
        <w:t xml:space="preserve"> Colonoscopy is an accurate method to detect colon cancer and polyps but is not perfect. There may be up to a 10% miss rate for detecting polyps or other growths. It is also important to know that a colonoscopy screening program can reduce, but not eliminate, the risk of developing colon cancer. </w:t>
      </w:r>
    </w:p>
    <w:p w:rsidR="00E3244C" w:rsidRPr="002A5B1F" w:rsidRDefault="00E3244C" w:rsidP="00E3244C">
      <w:pPr>
        <w:jc w:val="right"/>
        <w:rPr>
          <w:sz w:val="20"/>
          <w:szCs w:val="20"/>
        </w:rPr>
      </w:pPr>
      <w:proofErr w:type="gramStart"/>
      <w:r w:rsidRPr="002A5B1F">
        <w:rPr>
          <w:sz w:val="20"/>
          <w:szCs w:val="20"/>
        </w:rPr>
        <w:t>rev</w:t>
      </w:r>
      <w:proofErr w:type="gramEnd"/>
      <w:r w:rsidRPr="002A5B1F">
        <w:rPr>
          <w:sz w:val="20"/>
          <w:szCs w:val="20"/>
        </w:rPr>
        <w:t xml:space="preserve">. </w:t>
      </w:r>
      <w:r>
        <w:rPr>
          <w:sz w:val="20"/>
          <w:szCs w:val="20"/>
        </w:rPr>
        <w:t>1/21</w:t>
      </w:r>
    </w:p>
    <w:sectPr w:rsidR="00E3244C" w:rsidRPr="002A5B1F" w:rsidSect="004A7EE2">
      <w:headerReference w:type="first" r:id="rId8"/>
      <w:footerReference w:type="first" r:id="rId9"/>
      <w:pgSz w:w="12240" w:h="15840" w:code="1"/>
      <w:pgMar w:top="889" w:right="1170" w:bottom="864" w:left="1008" w:header="720" w:footer="86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06" w:rsidRDefault="00E96706">
      <w:r>
        <w:separator/>
      </w:r>
    </w:p>
  </w:endnote>
  <w:endnote w:type="continuationSeparator" w:id="0">
    <w:p w:rsidR="00E96706" w:rsidRDefault="00E9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E1" w:rsidRPr="001E0900" w:rsidRDefault="00E66BDC" w:rsidP="001E0900">
    <w:pPr>
      <w:pStyle w:val="Footer"/>
      <w:jc w:val="center"/>
      <w:rPr>
        <w:sz w:val="20"/>
        <w:szCs w:val="20"/>
      </w:rPr>
    </w:pPr>
    <w:r w:rsidRPr="001E0900">
      <w:rPr>
        <w:sz w:val="20"/>
        <w:szCs w:val="20"/>
      </w:rPr>
      <w:t xml:space="preserve">St. Clare Medical Building ▪ 1203 Langhorne-Newtown Road ▪ Suite 234 ▪ Langhorne, PA 19047 ▪ (215) </w:t>
    </w:r>
    <w:r w:rsidR="001E0900" w:rsidRPr="001E0900">
      <w:rPr>
        <w:sz w:val="20"/>
        <w:szCs w:val="20"/>
      </w:rPr>
      <w:t>750-2911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06" w:rsidRDefault="00E96706">
      <w:r>
        <w:separator/>
      </w:r>
    </w:p>
  </w:footnote>
  <w:footnote w:type="continuationSeparator" w:id="0">
    <w:p w:rsidR="00E96706" w:rsidRDefault="00E96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2" w:type="dxa"/>
      <w:tblCellSpacing w:w="20" w:type="dxa"/>
      <w:tblInd w:w="108" w:type="dxa"/>
      <w:tblLayout w:type="fixed"/>
      <w:tblLook w:val="0000" w:firstRow="0" w:lastRow="0" w:firstColumn="0" w:lastColumn="0" w:noHBand="0" w:noVBand="0"/>
    </w:tblPr>
    <w:tblGrid>
      <w:gridCol w:w="1213"/>
      <w:gridCol w:w="5080"/>
      <w:gridCol w:w="4149"/>
    </w:tblGrid>
    <w:tr w:rsidR="00AE3468" w:rsidRPr="006426F7" w:rsidTr="00E3244C">
      <w:trPr>
        <w:trHeight w:val="674"/>
        <w:tblCellSpacing w:w="20" w:type="dxa"/>
      </w:trPr>
      <w:tc>
        <w:tcPr>
          <w:tcW w:w="1153" w:type="dxa"/>
          <w:tcBorders>
            <w:bottom w:val="nil"/>
          </w:tcBorders>
          <w:vAlign w:val="center"/>
        </w:tcPr>
        <w:p w:rsidR="00AE3468" w:rsidRDefault="00FB3C83" w:rsidP="00E70ACF">
          <w:pPr>
            <w:pStyle w:val="Header"/>
            <w:jc w:val="center"/>
            <w:rPr>
              <w:rFonts w:ascii="Bodoni MT" w:hAnsi="Bodoni MT" w:cs="Bodoni MT"/>
              <w:b/>
              <w:bCs/>
              <w:i/>
              <w:iCs/>
              <w:sz w:val="40"/>
              <w:szCs w:val="40"/>
            </w:rPr>
          </w:pPr>
          <w:r>
            <w:object w:dxaOrig="1079"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6.5pt" o:ole="">
                <v:imagedata r:id="rId1" o:title=""/>
              </v:shape>
              <o:OLEObject Type="Embed" ProgID="Unknown" ShapeID="_x0000_i1025" DrawAspect="Content" ObjectID="_1737194056" r:id="rId2"/>
            </w:object>
          </w:r>
        </w:p>
        <w:p w:rsidR="00AE3468" w:rsidRPr="00E70ACF" w:rsidRDefault="00AE3468" w:rsidP="00AE3468">
          <w:pPr>
            <w:pStyle w:val="Header"/>
            <w:rPr>
              <w:rFonts w:ascii="Bodoni MT" w:hAnsi="Bodoni MT" w:cs="Bodoni MT"/>
              <w:b/>
              <w:bCs/>
              <w:i/>
              <w:iCs/>
              <w:sz w:val="16"/>
              <w:szCs w:val="16"/>
            </w:rPr>
          </w:pPr>
        </w:p>
      </w:tc>
      <w:tc>
        <w:tcPr>
          <w:tcW w:w="9169" w:type="dxa"/>
          <w:gridSpan w:val="2"/>
          <w:tcBorders>
            <w:bottom w:val="nil"/>
          </w:tcBorders>
          <w:vAlign w:val="center"/>
        </w:tcPr>
        <w:p w:rsidR="00AE3468" w:rsidRDefault="00AE3468" w:rsidP="00E70ACF">
          <w:pPr>
            <w:pStyle w:val="Header"/>
            <w:jc w:val="center"/>
            <w:rPr>
              <w:rFonts w:ascii="Bodoni MT" w:hAnsi="Bodoni MT" w:cs="Bodoni MT"/>
              <w:b/>
              <w:bCs/>
              <w:i/>
              <w:iCs/>
              <w:sz w:val="40"/>
              <w:szCs w:val="40"/>
            </w:rPr>
          </w:pPr>
          <w:r w:rsidRPr="006A05EC">
            <w:rPr>
              <w:rFonts w:ascii="Bodoni MT" w:hAnsi="Bodoni MT" w:cs="Bodoni MT"/>
              <w:b/>
              <w:bCs/>
              <w:i/>
              <w:iCs/>
              <w:sz w:val="40"/>
              <w:szCs w:val="40"/>
            </w:rPr>
            <w:t>THE GASTROENTEROLOGY GROUP, P.</w:t>
          </w:r>
          <w:r w:rsidR="00BD38E7">
            <w:rPr>
              <w:rFonts w:ascii="Bodoni MT" w:hAnsi="Bodoni MT" w:cs="Bodoni MT"/>
              <w:b/>
              <w:bCs/>
              <w:i/>
              <w:iCs/>
              <w:sz w:val="40"/>
              <w:szCs w:val="40"/>
            </w:rPr>
            <w:t>C</w:t>
          </w:r>
          <w:r w:rsidRPr="006A05EC">
            <w:rPr>
              <w:rFonts w:ascii="Bodoni MT" w:hAnsi="Bodoni MT" w:cs="Bodoni MT"/>
              <w:b/>
              <w:bCs/>
              <w:i/>
              <w:iCs/>
              <w:sz w:val="40"/>
              <w:szCs w:val="40"/>
            </w:rPr>
            <w:t>.</w:t>
          </w:r>
        </w:p>
        <w:p w:rsidR="00AE3468" w:rsidRPr="00E70ACF" w:rsidRDefault="00AE3468" w:rsidP="00E70ACF">
          <w:pPr>
            <w:pStyle w:val="Header"/>
            <w:rPr>
              <w:rFonts w:ascii="Bodoni MT" w:hAnsi="Bodoni MT" w:cs="Bodoni MT"/>
              <w:b/>
              <w:bCs/>
              <w:i/>
              <w:iCs/>
              <w:sz w:val="16"/>
              <w:szCs w:val="16"/>
            </w:rPr>
          </w:pPr>
        </w:p>
      </w:tc>
    </w:tr>
    <w:tr w:rsidR="00071BE1" w:rsidRPr="00FB3C83" w:rsidTr="00E3244C">
      <w:trPr>
        <w:trHeight w:val="503"/>
        <w:tblCellSpacing w:w="20" w:type="dxa"/>
      </w:trPr>
      <w:tc>
        <w:tcPr>
          <w:tcW w:w="6233" w:type="dxa"/>
          <w:gridSpan w:val="2"/>
        </w:tcPr>
        <w:p w:rsidR="005464F0" w:rsidRPr="00A14024" w:rsidRDefault="0088556A" w:rsidP="005464F0">
          <w:pPr>
            <w:tabs>
              <w:tab w:val="center" w:pos="2008"/>
              <w:tab w:val="right" w:pos="4017"/>
            </w:tabs>
            <w:rPr>
              <w:sz w:val="22"/>
              <w:szCs w:val="22"/>
            </w:rPr>
          </w:pPr>
          <w:r>
            <w:rPr>
              <w:sz w:val="22"/>
              <w:szCs w:val="22"/>
            </w:rPr>
            <w:t>John. A. Volpe, D.O.</w:t>
          </w:r>
          <w:r w:rsidR="005464F0">
            <w:rPr>
              <w:sz w:val="22"/>
              <w:szCs w:val="22"/>
            </w:rPr>
            <w:t xml:space="preserve">                                      </w:t>
          </w:r>
          <w:r w:rsidR="005464F0" w:rsidRPr="00A14024">
            <w:rPr>
              <w:sz w:val="22"/>
              <w:szCs w:val="22"/>
            </w:rPr>
            <w:t xml:space="preserve">Craig R. </w:t>
          </w:r>
          <w:proofErr w:type="spellStart"/>
          <w:r w:rsidR="005464F0" w:rsidRPr="00A14024">
            <w:rPr>
              <w:sz w:val="22"/>
              <w:szCs w:val="22"/>
            </w:rPr>
            <w:t>Barash</w:t>
          </w:r>
          <w:proofErr w:type="spellEnd"/>
          <w:r w:rsidR="005464F0" w:rsidRPr="00A14024">
            <w:rPr>
              <w:sz w:val="22"/>
              <w:szCs w:val="22"/>
            </w:rPr>
            <w:t>, M</w:t>
          </w:r>
          <w:r w:rsidR="005464F0">
            <w:rPr>
              <w:sz w:val="22"/>
              <w:szCs w:val="22"/>
            </w:rPr>
            <w:t>.</w:t>
          </w:r>
          <w:r w:rsidR="005464F0" w:rsidRPr="00A14024">
            <w:rPr>
              <w:sz w:val="22"/>
              <w:szCs w:val="22"/>
            </w:rPr>
            <w:t>D</w:t>
          </w:r>
          <w:r w:rsidR="005464F0">
            <w:rPr>
              <w:sz w:val="22"/>
              <w:szCs w:val="22"/>
            </w:rPr>
            <w:t>.</w:t>
          </w:r>
        </w:p>
        <w:p w:rsidR="00AE0718" w:rsidRPr="00A14024" w:rsidRDefault="005464F0" w:rsidP="00FF4016">
          <w:pPr>
            <w:tabs>
              <w:tab w:val="center" w:pos="2008"/>
              <w:tab w:val="right" w:pos="4017"/>
            </w:tabs>
            <w:rPr>
              <w:sz w:val="22"/>
              <w:szCs w:val="22"/>
            </w:rPr>
          </w:pPr>
          <w:r>
            <w:rPr>
              <w:sz w:val="22"/>
              <w:szCs w:val="22"/>
            </w:rPr>
            <w:t xml:space="preserve">  </w:t>
          </w:r>
        </w:p>
      </w:tc>
      <w:tc>
        <w:tcPr>
          <w:tcW w:w="4089" w:type="dxa"/>
        </w:tcPr>
        <w:p w:rsidR="00071BE1" w:rsidRPr="00A14024" w:rsidRDefault="000F65C0" w:rsidP="0036410A">
          <w:pPr>
            <w:tabs>
              <w:tab w:val="center" w:pos="2008"/>
              <w:tab w:val="right" w:pos="4017"/>
            </w:tabs>
            <w:rPr>
              <w:sz w:val="22"/>
              <w:szCs w:val="22"/>
            </w:rPr>
          </w:pPr>
          <w:r w:rsidRPr="00A14024">
            <w:rPr>
              <w:sz w:val="22"/>
              <w:szCs w:val="22"/>
            </w:rPr>
            <w:t xml:space="preserve">                          </w:t>
          </w:r>
          <w:r w:rsidR="0036410A">
            <w:rPr>
              <w:sz w:val="22"/>
              <w:szCs w:val="22"/>
            </w:rPr>
            <w:t xml:space="preserve">     </w:t>
          </w:r>
          <w:r w:rsidR="0088556A">
            <w:rPr>
              <w:sz w:val="22"/>
              <w:szCs w:val="22"/>
            </w:rPr>
            <w:t xml:space="preserve">  </w:t>
          </w:r>
          <w:r w:rsidR="0036410A">
            <w:rPr>
              <w:sz w:val="22"/>
              <w:szCs w:val="22"/>
            </w:rPr>
            <w:t xml:space="preserve"> </w:t>
          </w:r>
          <w:r w:rsidR="0088556A">
            <w:rPr>
              <w:sz w:val="22"/>
              <w:szCs w:val="22"/>
            </w:rPr>
            <w:t xml:space="preserve">Milind M. </w:t>
          </w:r>
          <w:proofErr w:type="spellStart"/>
          <w:r w:rsidR="0088556A">
            <w:rPr>
              <w:sz w:val="22"/>
              <w:szCs w:val="22"/>
            </w:rPr>
            <w:t>Vaze</w:t>
          </w:r>
          <w:proofErr w:type="spellEnd"/>
          <w:r w:rsidR="0088556A">
            <w:rPr>
              <w:sz w:val="22"/>
              <w:szCs w:val="22"/>
            </w:rPr>
            <w:t>, M.D.</w:t>
          </w:r>
        </w:p>
        <w:p w:rsidR="00071BE1" w:rsidRPr="00FB3C83" w:rsidRDefault="00071BE1" w:rsidP="00FD23DB">
          <w:pPr>
            <w:jc w:val="right"/>
            <w:rPr>
              <w:sz w:val="22"/>
              <w:szCs w:val="22"/>
              <w:lang w:val="es-ES"/>
            </w:rPr>
          </w:pPr>
        </w:p>
      </w:tc>
    </w:tr>
    <w:tr w:rsidR="005464F0" w:rsidRPr="00FB3C83" w:rsidTr="00E3244C">
      <w:trPr>
        <w:trHeight w:val="60"/>
        <w:tblCellSpacing w:w="20" w:type="dxa"/>
      </w:trPr>
      <w:tc>
        <w:tcPr>
          <w:tcW w:w="6233" w:type="dxa"/>
          <w:gridSpan w:val="2"/>
        </w:tcPr>
        <w:p w:rsidR="005464F0" w:rsidRDefault="005464F0" w:rsidP="00FF4016">
          <w:pPr>
            <w:tabs>
              <w:tab w:val="center" w:pos="2008"/>
              <w:tab w:val="right" w:pos="4017"/>
            </w:tabs>
            <w:rPr>
              <w:sz w:val="22"/>
              <w:szCs w:val="22"/>
            </w:rPr>
          </w:pPr>
        </w:p>
      </w:tc>
      <w:tc>
        <w:tcPr>
          <w:tcW w:w="4089" w:type="dxa"/>
        </w:tcPr>
        <w:p w:rsidR="005464F0" w:rsidRPr="00A14024" w:rsidRDefault="005464F0" w:rsidP="0036410A">
          <w:pPr>
            <w:tabs>
              <w:tab w:val="center" w:pos="2008"/>
              <w:tab w:val="right" w:pos="4017"/>
            </w:tabs>
            <w:rPr>
              <w:sz w:val="22"/>
              <w:szCs w:val="22"/>
            </w:rPr>
          </w:pPr>
        </w:p>
      </w:tc>
    </w:tr>
  </w:tbl>
  <w:p w:rsidR="00071BE1" w:rsidRPr="00FB3C83" w:rsidRDefault="00071BE1" w:rsidP="00416335">
    <w:pPr>
      <w:pStyle w:val="Header"/>
      <w:jc w:val="center"/>
      <w:rPr>
        <w:sz w:val="24"/>
        <w:szCs w:val="2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5CDA"/>
    <w:multiLevelType w:val="hybridMultilevel"/>
    <w:tmpl w:val="4B86D2B4"/>
    <w:lvl w:ilvl="0" w:tplc="6C928C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3D2C7879"/>
    <w:multiLevelType w:val="hybridMultilevel"/>
    <w:tmpl w:val="FEE4127A"/>
    <w:lvl w:ilvl="0" w:tplc="912E0E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6BE23E1"/>
    <w:multiLevelType w:val="hybridMultilevel"/>
    <w:tmpl w:val="7366ABB6"/>
    <w:lvl w:ilvl="0" w:tplc="04B042A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DF"/>
    <w:rsid w:val="00002CE4"/>
    <w:rsid w:val="000250FF"/>
    <w:rsid w:val="000254F7"/>
    <w:rsid w:val="0003650E"/>
    <w:rsid w:val="00044362"/>
    <w:rsid w:val="00051F92"/>
    <w:rsid w:val="00071BE1"/>
    <w:rsid w:val="00083F2A"/>
    <w:rsid w:val="000919C1"/>
    <w:rsid w:val="000A2E9D"/>
    <w:rsid w:val="000A3139"/>
    <w:rsid w:val="000A5676"/>
    <w:rsid w:val="000A5B0D"/>
    <w:rsid w:val="000A6B69"/>
    <w:rsid w:val="000E5AAF"/>
    <w:rsid w:val="000F65C0"/>
    <w:rsid w:val="001012D1"/>
    <w:rsid w:val="001064F8"/>
    <w:rsid w:val="00111A87"/>
    <w:rsid w:val="0012509F"/>
    <w:rsid w:val="00136E0A"/>
    <w:rsid w:val="0014428B"/>
    <w:rsid w:val="00144C37"/>
    <w:rsid w:val="0015230D"/>
    <w:rsid w:val="00156B1C"/>
    <w:rsid w:val="001733FB"/>
    <w:rsid w:val="00174D8E"/>
    <w:rsid w:val="001765EC"/>
    <w:rsid w:val="00177F6C"/>
    <w:rsid w:val="0018697D"/>
    <w:rsid w:val="00187009"/>
    <w:rsid w:val="001A50C2"/>
    <w:rsid w:val="001A609F"/>
    <w:rsid w:val="001D77C5"/>
    <w:rsid w:val="001E0900"/>
    <w:rsid w:val="001E49CC"/>
    <w:rsid w:val="001F0F5C"/>
    <w:rsid w:val="00211580"/>
    <w:rsid w:val="00216223"/>
    <w:rsid w:val="00241A23"/>
    <w:rsid w:val="002545CE"/>
    <w:rsid w:val="002618AD"/>
    <w:rsid w:val="002618B8"/>
    <w:rsid w:val="00264FDF"/>
    <w:rsid w:val="0028294B"/>
    <w:rsid w:val="002B00D7"/>
    <w:rsid w:val="002C1676"/>
    <w:rsid w:val="002F5AAD"/>
    <w:rsid w:val="0034539F"/>
    <w:rsid w:val="00353F15"/>
    <w:rsid w:val="00356328"/>
    <w:rsid w:val="00360E63"/>
    <w:rsid w:val="00361DF3"/>
    <w:rsid w:val="0036410A"/>
    <w:rsid w:val="00372767"/>
    <w:rsid w:val="00373D56"/>
    <w:rsid w:val="00384C88"/>
    <w:rsid w:val="00390565"/>
    <w:rsid w:val="00397195"/>
    <w:rsid w:val="003A0171"/>
    <w:rsid w:val="003A2BB9"/>
    <w:rsid w:val="003B4C3D"/>
    <w:rsid w:val="003B4EF4"/>
    <w:rsid w:val="003B7180"/>
    <w:rsid w:val="003D2C50"/>
    <w:rsid w:val="003D5578"/>
    <w:rsid w:val="003E6A70"/>
    <w:rsid w:val="00401BD6"/>
    <w:rsid w:val="00402550"/>
    <w:rsid w:val="004056C9"/>
    <w:rsid w:val="00416335"/>
    <w:rsid w:val="004268A0"/>
    <w:rsid w:val="00427BB0"/>
    <w:rsid w:val="00437CE7"/>
    <w:rsid w:val="00455AE4"/>
    <w:rsid w:val="004721EB"/>
    <w:rsid w:val="004943DA"/>
    <w:rsid w:val="004A71B2"/>
    <w:rsid w:val="004A7EE2"/>
    <w:rsid w:val="004B1149"/>
    <w:rsid w:val="004B613D"/>
    <w:rsid w:val="004E5C72"/>
    <w:rsid w:val="004F0EE1"/>
    <w:rsid w:val="004F12B3"/>
    <w:rsid w:val="004F1FC2"/>
    <w:rsid w:val="005107A1"/>
    <w:rsid w:val="00514DE4"/>
    <w:rsid w:val="00516128"/>
    <w:rsid w:val="00520662"/>
    <w:rsid w:val="0052690A"/>
    <w:rsid w:val="00534D1F"/>
    <w:rsid w:val="00542C10"/>
    <w:rsid w:val="005464F0"/>
    <w:rsid w:val="005678A9"/>
    <w:rsid w:val="00575A50"/>
    <w:rsid w:val="00577AF2"/>
    <w:rsid w:val="00580ECC"/>
    <w:rsid w:val="005816FE"/>
    <w:rsid w:val="00583E5B"/>
    <w:rsid w:val="005849FB"/>
    <w:rsid w:val="00595E08"/>
    <w:rsid w:val="005D0F3C"/>
    <w:rsid w:val="005D2AB7"/>
    <w:rsid w:val="005D3B5B"/>
    <w:rsid w:val="005D70A0"/>
    <w:rsid w:val="005E258C"/>
    <w:rsid w:val="005E62ED"/>
    <w:rsid w:val="005E6459"/>
    <w:rsid w:val="005F365C"/>
    <w:rsid w:val="005F6A68"/>
    <w:rsid w:val="005F71F1"/>
    <w:rsid w:val="00616EFA"/>
    <w:rsid w:val="00625E4D"/>
    <w:rsid w:val="0063637C"/>
    <w:rsid w:val="006412DD"/>
    <w:rsid w:val="00641E60"/>
    <w:rsid w:val="00642478"/>
    <w:rsid w:val="006426F7"/>
    <w:rsid w:val="00670852"/>
    <w:rsid w:val="00681342"/>
    <w:rsid w:val="00684D93"/>
    <w:rsid w:val="00685343"/>
    <w:rsid w:val="00685B49"/>
    <w:rsid w:val="0069766C"/>
    <w:rsid w:val="006A05EC"/>
    <w:rsid w:val="006B66BA"/>
    <w:rsid w:val="006B79B2"/>
    <w:rsid w:val="006C79BB"/>
    <w:rsid w:val="006D3BB7"/>
    <w:rsid w:val="006D6B64"/>
    <w:rsid w:val="006E01C4"/>
    <w:rsid w:val="006E0531"/>
    <w:rsid w:val="00701F14"/>
    <w:rsid w:val="007025E5"/>
    <w:rsid w:val="00714BC7"/>
    <w:rsid w:val="00717832"/>
    <w:rsid w:val="00722E18"/>
    <w:rsid w:val="0075039A"/>
    <w:rsid w:val="00756D27"/>
    <w:rsid w:val="00757A76"/>
    <w:rsid w:val="007648A5"/>
    <w:rsid w:val="00776BCA"/>
    <w:rsid w:val="007801EC"/>
    <w:rsid w:val="0078365F"/>
    <w:rsid w:val="007854FB"/>
    <w:rsid w:val="007A7B6B"/>
    <w:rsid w:val="007B70DD"/>
    <w:rsid w:val="007C3BAC"/>
    <w:rsid w:val="007E34AF"/>
    <w:rsid w:val="007E427A"/>
    <w:rsid w:val="007E6459"/>
    <w:rsid w:val="007E7B2C"/>
    <w:rsid w:val="00806A20"/>
    <w:rsid w:val="00810E60"/>
    <w:rsid w:val="0081291B"/>
    <w:rsid w:val="00823C95"/>
    <w:rsid w:val="00831C4B"/>
    <w:rsid w:val="008566F5"/>
    <w:rsid w:val="0086427C"/>
    <w:rsid w:val="00877BE2"/>
    <w:rsid w:val="00880AB8"/>
    <w:rsid w:val="00884946"/>
    <w:rsid w:val="00884FA5"/>
    <w:rsid w:val="0088556A"/>
    <w:rsid w:val="008912F8"/>
    <w:rsid w:val="008A47FC"/>
    <w:rsid w:val="008B2010"/>
    <w:rsid w:val="008D1150"/>
    <w:rsid w:val="008D141B"/>
    <w:rsid w:val="008D36CD"/>
    <w:rsid w:val="008F61F9"/>
    <w:rsid w:val="00921C33"/>
    <w:rsid w:val="00927468"/>
    <w:rsid w:val="00932DCE"/>
    <w:rsid w:val="0094115E"/>
    <w:rsid w:val="009545E9"/>
    <w:rsid w:val="00955C65"/>
    <w:rsid w:val="0096227F"/>
    <w:rsid w:val="00973024"/>
    <w:rsid w:val="00984D8E"/>
    <w:rsid w:val="009A5CAB"/>
    <w:rsid w:val="009B2526"/>
    <w:rsid w:val="009B2BA6"/>
    <w:rsid w:val="009B4AD9"/>
    <w:rsid w:val="009D3052"/>
    <w:rsid w:val="009E05F9"/>
    <w:rsid w:val="009E29A4"/>
    <w:rsid w:val="009E55CA"/>
    <w:rsid w:val="00A14024"/>
    <w:rsid w:val="00A3002F"/>
    <w:rsid w:val="00A31BAD"/>
    <w:rsid w:val="00A346E8"/>
    <w:rsid w:val="00A349B0"/>
    <w:rsid w:val="00A41C93"/>
    <w:rsid w:val="00A60276"/>
    <w:rsid w:val="00A73363"/>
    <w:rsid w:val="00A8085F"/>
    <w:rsid w:val="00A9170F"/>
    <w:rsid w:val="00AA5DEA"/>
    <w:rsid w:val="00AC0B61"/>
    <w:rsid w:val="00AC4CD7"/>
    <w:rsid w:val="00AD0551"/>
    <w:rsid w:val="00AD3402"/>
    <w:rsid w:val="00AE0718"/>
    <w:rsid w:val="00AE3468"/>
    <w:rsid w:val="00AE4208"/>
    <w:rsid w:val="00AF62C3"/>
    <w:rsid w:val="00B048D2"/>
    <w:rsid w:val="00B0549C"/>
    <w:rsid w:val="00B32F60"/>
    <w:rsid w:val="00B61A75"/>
    <w:rsid w:val="00B83F80"/>
    <w:rsid w:val="00B97CF4"/>
    <w:rsid w:val="00BA3251"/>
    <w:rsid w:val="00BB1A4C"/>
    <w:rsid w:val="00BB49F9"/>
    <w:rsid w:val="00BD38E7"/>
    <w:rsid w:val="00C113F5"/>
    <w:rsid w:val="00C15089"/>
    <w:rsid w:val="00C27677"/>
    <w:rsid w:val="00C8083C"/>
    <w:rsid w:val="00C9119B"/>
    <w:rsid w:val="00C91CD2"/>
    <w:rsid w:val="00C93142"/>
    <w:rsid w:val="00C9690D"/>
    <w:rsid w:val="00C97A99"/>
    <w:rsid w:val="00CA0EAB"/>
    <w:rsid w:val="00CA37C6"/>
    <w:rsid w:val="00CB64BC"/>
    <w:rsid w:val="00CC490C"/>
    <w:rsid w:val="00CC5369"/>
    <w:rsid w:val="00CF1FC7"/>
    <w:rsid w:val="00D05697"/>
    <w:rsid w:val="00D27C06"/>
    <w:rsid w:val="00D34BFE"/>
    <w:rsid w:val="00D52054"/>
    <w:rsid w:val="00D54474"/>
    <w:rsid w:val="00D61743"/>
    <w:rsid w:val="00D665F6"/>
    <w:rsid w:val="00D7146F"/>
    <w:rsid w:val="00D94193"/>
    <w:rsid w:val="00DB1E38"/>
    <w:rsid w:val="00DB1F71"/>
    <w:rsid w:val="00DB3782"/>
    <w:rsid w:val="00DC7E8A"/>
    <w:rsid w:val="00DE185E"/>
    <w:rsid w:val="00DE6A06"/>
    <w:rsid w:val="00DE6E22"/>
    <w:rsid w:val="00E27C88"/>
    <w:rsid w:val="00E3244C"/>
    <w:rsid w:val="00E420E9"/>
    <w:rsid w:val="00E64C34"/>
    <w:rsid w:val="00E66BDC"/>
    <w:rsid w:val="00E70ACF"/>
    <w:rsid w:val="00E726F3"/>
    <w:rsid w:val="00E96706"/>
    <w:rsid w:val="00EA2FB0"/>
    <w:rsid w:val="00EC254F"/>
    <w:rsid w:val="00EC3627"/>
    <w:rsid w:val="00ED0662"/>
    <w:rsid w:val="00ED0E00"/>
    <w:rsid w:val="00ED6692"/>
    <w:rsid w:val="00EE6943"/>
    <w:rsid w:val="00EF42BE"/>
    <w:rsid w:val="00F015EF"/>
    <w:rsid w:val="00F04E30"/>
    <w:rsid w:val="00F261CE"/>
    <w:rsid w:val="00F277E7"/>
    <w:rsid w:val="00F42D03"/>
    <w:rsid w:val="00F47FC6"/>
    <w:rsid w:val="00F62615"/>
    <w:rsid w:val="00F62BBD"/>
    <w:rsid w:val="00F70633"/>
    <w:rsid w:val="00F7094B"/>
    <w:rsid w:val="00F77FDF"/>
    <w:rsid w:val="00F815E7"/>
    <w:rsid w:val="00F906D2"/>
    <w:rsid w:val="00F96DF1"/>
    <w:rsid w:val="00FA5EAF"/>
    <w:rsid w:val="00FB3C83"/>
    <w:rsid w:val="00FB6877"/>
    <w:rsid w:val="00FC4CC9"/>
    <w:rsid w:val="00FD23DB"/>
    <w:rsid w:val="00FE790C"/>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C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353F15"/>
    <w:pPr>
      <w:framePr w:w="7920" w:h="1980" w:hRule="exact" w:hSpace="180" w:wrap="auto" w:hAnchor="page" w:xAlign="center" w:yAlign="bottom"/>
      <w:ind w:left="2880"/>
    </w:pPr>
  </w:style>
  <w:style w:type="paragraph" w:styleId="Header">
    <w:name w:val="header"/>
    <w:basedOn w:val="Normal"/>
    <w:link w:val="HeaderChar"/>
    <w:uiPriority w:val="99"/>
    <w:rsid w:val="008D36CD"/>
    <w:pPr>
      <w:tabs>
        <w:tab w:val="center" w:pos="4320"/>
        <w:tab w:val="right" w:pos="8640"/>
      </w:tabs>
    </w:pPr>
  </w:style>
  <w:style w:type="character" w:customStyle="1" w:styleId="HeaderChar">
    <w:name w:val="Header Char"/>
    <w:link w:val="Header"/>
    <w:uiPriority w:val="99"/>
    <w:semiHidden/>
    <w:rPr>
      <w:sz w:val="28"/>
      <w:szCs w:val="28"/>
    </w:rPr>
  </w:style>
  <w:style w:type="paragraph" w:styleId="Footer">
    <w:name w:val="footer"/>
    <w:basedOn w:val="Normal"/>
    <w:link w:val="FooterChar"/>
    <w:uiPriority w:val="99"/>
    <w:rsid w:val="008D36CD"/>
    <w:pPr>
      <w:tabs>
        <w:tab w:val="center" w:pos="4320"/>
        <w:tab w:val="right" w:pos="8640"/>
      </w:tabs>
    </w:pPr>
  </w:style>
  <w:style w:type="character" w:customStyle="1" w:styleId="FooterChar">
    <w:name w:val="Footer Char"/>
    <w:link w:val="Footer"/>
    <w:uiPriority w:val="99"/>
    <w:semiHidden/>
    <w:rPr>
      <w:sz w:val="28"/>
      <w:szCs w:val="28"/>
    </w:rPr>
  </w:style>
  <w:style w:type="table" w:styleId="TableGrid">
    <w:name w:val="Table Grid"/>
    <w:basedOn w:val="TableNormal"/>
    <w:uiPriority w:val="99"/>
    <w:rsid w:val="00D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84FA5"/>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sid w:val="005107A1"/>
    <w:rPr>
      <w:rFonts w:asciiTheme="minorHAnsi" w:eastAsiaTheme="minorHAnsi" w:hAnsiTheme="minorHAnsi" w:cstheme="minorBidi"/>
      <w:sz w:val="22"/>
      <w:szCs w:val="22"/>
    </w:rPr>
  </w:style>
  <w:style w:type="paragraph" w:styleId="ListParagraph">
    <w:name w:val="List Paragraph"/>
    <w:basedOn w:val="Normal"/>
    <w:uiPriority w:val="34"/>
    <w:qFormat/>
    <w:rsid w:val="00E32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C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353F15"/>
    <w:pPr>
      <w:framePr w:w="7920" w:h="1980" w:hRule="exact" w:hSpace="180" w:wrap="auto" w:hAnchor="page" w:xAlign="center" w:yAlign="bottom"/>
      <w:ind w:left="2880"/>
    </w:pPr>
  </w:style>
  <w:style w:type="paragraph" w:styleId="Header">
    <w:name w:val="header"/>
    <w:basedOn w:val="Normal"/>
    <w:link w:val="HeaderChar"/>
    <w:uiPriority w:val="99"/>
    <w:rsid w:val="008D36CD"/>
    <w:pPr>
      <w:tabs>
        <w:tab w:val="center" w:pos="4320"/>
        <w:tab w:val="right" w:pos="8640"/>
      </w:tabs>
    </w:pPr>
  </w:style>
  <w:style w:type="character" w:customStyle="1" w:styleId="HeaderChar">
    <w:name w:val="Header Char"/>
    <w:link w:val="Header"/>
    <w:uiPriority w:val="99"/>
    <w:semiHidden/>
    <w:rPr>
      <w:sz w:val="28"/>
      <w:szCs w:val="28"/>
    </w:rPr>
  </w:style>
  <w:style w:type="paragraph" w:styleId="Footer">
    <w:name w:val="footer"/>
    <w:basedOn w:val="Normal"/>
    <w:link w:val="FooterChar"/>
    <w:uiPriority w:val="99"/>
    <w:rsid w:val="008D36CD"/>
    <w:pPr>
      <w:tabs>
        <w:tab w:val="center" w:pos="4320"/>
        <w:tab w:val="right" w:pos="8640"/>
      </w:tabs>
    </w:pPr>
  </w:style>
  <w:style w:type="character" w:customStyle="1" w:styleId="FooterChar">
    <w:name w:val="Footer Char"/>
    <w:link w:val="Footer"/>
    <w:uiPriority w:val="99"/>
    <w:semiHidden/>
    <w:rPr>
      <w:sz w:val="28"/>
      <w:szCs w:val="28"/>
    </w:rPr>
  </w:style>
  <w:style w:type="table" w:styleId="TableGrid">
    <w:name w:val="Table Grid"/>
    <w:basedOn w:val="TableNormal"/>
    <w:uiPriority w:val="99"/>
    <w:rsid w:val="00D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84FA5"/>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sid w:val="005107A1"/>
    <w:rPr>
      <w:rFonts w:asciiTheme="minorHAnsi" w:eastAsiaTheme="minorHAnsi" w:hAnsiTheme="minorHAnsi" w:cstheme="minorBidi"/>
      <w:sz w:val="22"/>
      <w:szCs w:val="22"/>
    </w:rPr>
  </w:style>
  <w:style w:type="paragraph" w:styleId="ListParagraph">
    <w:name w:val="List Paragraph"/>
    <w:basedOn w:val="Normal"/>
    <w:uiPriority w:val="34"/>
    <w:qFormat/>
    <w:rsid w:val="00E3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743">
      <w:bodyDiv w:val="1"/>
      <w:marLeft w:val="0"/>
      <w:marRight w:val="0"/>
      <w:marTop w:val="0"/>
      <w:marBottom w:val="0"/>
      <w:divBdr>
        <w:top w:val="none" w:sz="0" w:space="0" w:color="auto"/>
        <w:left w:val="none" w:sz="0" w:space="0" w:color="auto"/>
        <w:bottom w:val="none" w:sz="0" w:space="0" w:color="auto"/>
        <w:right w:val="none" w:sz="0" w:space="0" w:color="auto"/>
      </w:divBdr>
    </w:div>
    <w:div w:id="1717118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 DonnaCarroll</vt:lpstr>
    </vt:vector>
  </TitlesOfParts>
  <Company>Microsoft</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DonnaCarroll</dc:title>
  <dc:creator>Susan Deckhart</dc:creator>
  <cp:lastModifiedBy>Vicki Ladislaw</cp:lastModifiedBy>
  <cp:revision>2</cp:revision>
  <cp:lastPrinted>2021-11-09T15:39:00Z</cp:lastPrinted>
  <dcterms:created xsi:type="dcterms:W3CDTF">2023-02-06T18:08:00Z</dcterms:created>
  <dcterms:modified xsi:type="dcterms:W3CDTF">2023-02-06T18:08:00Z</dcterms:modified>
</cp:coreProperties>
</file>